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D3969" w14:textId="54D01B87" w:rsidR="00784D51" w:rsidRPr="00725EDA" w:rsidRDefault="00784D51" w:rsidP="00784D51">
      <w:pPr>
        <w:keepNext/>
        <w:keepLines/>
        <w:spacing w:before="240" w:after="0" w:line="288" w:lineRule="auto"/>
        <w:jc w:val="center"/>
        <w:outlineLvl w:val="0"/>
        <w:rPr>
          <w:rFonts w:asciiTheme="majorHAnsi" w:eastAsiaTheme="majorEastAsia" w:hAnsiTheme="majorHAnsi" w:cstheme="majorBidi"/>
          <w:color w:val="2F5496" w:themeColor="accent1" w:themeShade="BF"/>
          <w:kern w:val="0"/>
          <w:sz w:val="28"/>
          <w:szCs w:val="28"/>
          <w:lang w:val="es-AR"/>
          <w14:ligatures w14:val="none"/>
        </w:rPr>
      </w:pPr>
      <w:bookmarkStart w:id="0" w:name="_Hlk132123932"/>
      <w:r w:rsidRPr="00725EDA">
        <w:rPr>
          <w:noProof/>
          <w:lang w:eastAsia="es-ES"/>
        </w:rPr>
        <w:drawing>
          <wp:inline distT="0" distB="0" distL="0" distR="0" wp14:anchorId="7E75E30D" wp14:editId="0B945C24">
            <wp:extent cx="5400040" cy="1690089"/>
            <wp:effectExtent l="0" t="0" r="0" b="5715"/>
            <wp:docPr id="7" name="Imagen 7" descr="Imagen que contiene dibuj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 prensa salario-0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1690089"/>
                    </a:xfrm>
                    <a:prstGeom prst="rect">
                      <a:avLst/>
                    </a:prstGeom>
                  </pic:spPr>
                </pic:pic>
              </a:graphicData>
            </a:graphic>
          </wp:inline>
        </w:drawing>
      </w:r>
      <w:r w:rsidRPr="00725EDA">
        <w:rPr>
          <w:rFonts w:asciiTheme="majorHAnsi" w:eastAsiaTheme="majorEastAsia" w:hAnsiTheme="majorHAnsi" w:cstheme="majorBidi"/>
          <w:color w:val="2F5496" w:themeColor="accent1" w:themeShade="BF"/>
          <w:kern w:val="0"/>
          <w:sz w:val="28"/>
          <w:szCs w:val="28"/>
          <w:lang w:val="es-AR"/>
          <w14:ligatures w14:val="none"/>
        </w:rPr>
        <w:t>Informe de prensa</w:t>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00A926C0">
        <w:rPr>
          <w:rFonts w:asciiTheme="majorHAnsi" w:eastAsiaTheme="majorEastAsia" w:hAnsiTheme="majorHAnsi" w:cstheme="majorBidi"/>
          <w:color w:val="2F5496" w:themeColor="accent1" w:themeShade="BF"/>
          <w:kern w:val="0"/>
          <w:sz w:val="28"/>
          <w:szCs w:val="28"/>
          <w:lang w:val="es-AR"/>
          <w14:ligatures w14:val="none"/>
        </w:rPr>
        <w:t xml:space="preserve">                 </w:t>
      </w:r>
      <w:r w:rsidR="00621EEC">
        <w:rPr>
          <w:rFonts w:asciiTheme="majorHAnsi" w:eastAsiaTheme="majorEastAsia" w:hAnsiTheme="majorHAnsi" w:cstheme="majorBidi"/>
          <w:color w:val="2F5496" w:themeColor="accent1" w:themeShade="BF"/>
          <w:kern w:val="0"/>
          <w:sz w:val="28"/>
          <w:szCs w:val="28"/>
          <w:lang w:val="es-AR"/>
          <w14:ligatures w14:val="none"/>
        </w:rPr>
        <w:t>abril</w:t>
      </w:r>
      <w:r w:rsidRPr="00725EDA">
        <w:rPr>
          <w:rFonts w:asciiTheme="majorHAnsi" w:eastAsiaTheme="majorEastAsia" w:hAnsiTheme="majorHAnsi" w:cstheme="majorBidi"/>
          <w:color w:val="2F5496" w:themeColor="accent1" w:themeShade="BF"/>
          <w:kern w:val="0"/>
          <w:sz w:val="28"/>
          <w:szCs w:val="28"/>
          <w:lang w:val="es-AR"/>
          <w14:ligatures w14:val="none"/>
        </w:rPr>
        <w:t xml:space="preserve"> de 202</w:t>
      </w:r>
      <w:r w:rsidR="00867893">
        <w:rPr>
          <w:rFonts w:asciiTheme="majorHAnsi" w:eastAsiaTheme="majorEastAsia" w:hAnsiTheme="majorHAnsi" w:cstheme="majorBidi"/>
          <w:color w:val="2F5496" w:themeColor="accent1" w:themeShade="BF"/>
          <w:kern w:val="0"/>
          <w:sz w:val="28"/>
          <w:szCs w:val="28"/>
          <w:lang w:val="es-AR"/>
          <w14:ligatures w14:val="none"/>
        </w:rPr>
        <w:t>4</w:t>
      </w:r>
    </w:p>
    <w:p w14:paraId="35903DCC" w14:textId="36D0B63B" w:rsidR="00784D51" w:rsidRPr="00725EDA" w:rsidRDefault="00784D51" w:rsidP="00784D51">
      <w:pPr>
        <w:spacing w:before="100" w:beforeAutospacing="1" w:after="0" w:line="300"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 xml:space="preserve">El </w:t>
      </w:r>
      <w:r w:rsidRPr="00725EDA">
        <w:rPr>
          <w:rFonts w:ascii="Verdana" w:hAnsi="Verdana"/>
          <w:b/>
          <w:kern w:val="0"/>
          <w:sz w:val="20"/>
          <w:szCs w:val="20"/>
          <w:lang w:val="es-AR"/>
          <w14:ligatures w14:val="none"/>
        </w:rPr>
        <w:t>Instituto de Economía (INECO)</w:t>
      </w:r>
      <w:r w:rsidRPr="00725EDA">
        <w:rPr>
          <w:rFonts w:ascii="Verdana" w:hAnsi="Verdana"/>
          <w:kern w:val="0"/>
          <w:sz w:val="20"/>
          <w:szCs w:val="20"/>
          <w:lang w:val="es-AR"/>
          <w14:ligatures w14:val="none"/>
        </w:rPr>
        <w:t xml:space="preserve"> de </w:t>
      </w:r>
      <w:r w:rsidR="00AE2291">
        <w:rPr>
          <w:rFonts w:ascii="Verdana" w:hAnsi="Verdana"/>
          <w:kern w:val="0"/>
          <w:sz w:val="20"/>
          <w:szCs w:val="20"/>
          <w:lang w:val="es-AR"/>
          <w14:ligatures w14:val="none"/>
        </w:rPr>
        <w:t xml:space="preserve">la </w:t>
      </w:r>
      <w:r w:rsidRPr="00725EDA">
        <w:rPr>
          <w:rFonts w:ascii="Verdana" w:hAnsi="Verdana"/>
          <w:b/>
          <w:bCs/>
          <w:kern w:val="0"/>
          <w:sz w:val="20"/>
          <w:szCs w:val="20"/>
          <w:lang w:val="es-AR"/>
          <w14:ligatures w14:val="none"/>
        </w:rPr>
        <w:t>U</w:t>
      </w:r>
      <w:r w:rsidR="00AE2291">
        <w:rPr>
          <w:rFonts w:ascii="Verdana" w:hAnsi="Verdana"/>
          <w:b/>
          <w:bCs/>
          <w:kern w:val="0"/>
          <w:sz w:val="20"/>
          <w:szCs w:val="20"/>
          <w:lang w:val="es-AR"/>
          <w14:ligatures w14:val="none"/>
        </w:rPr>
        <w:t>niversidad Argentina de la Empresa (U</w:t>
      </w:r>
      <w:r w:rsidRPr="00725EDA">
        <w:rPr>
          <w:rFonts w:ascii="Verdana" w:hAnsi="Verdana"/>
          <w:b/>
          <w:bCs/>
          <w:kern w:val="0"/>
          <w:sz w:val="20"/>
          <w:szCs w:val="20"/>
          <w:lang w:val="es-AR"/>
          <w14:ligatures w14:val="none"/>
        </w:rPr>
        <w:t>ADE</w:t>
      </w:r>
      <w:r w:rsidR="00AE2291">
        <w:rPr>
          <w:rFonts w:ascii="Verdana" w:hAnsi="Verdana"/>
          <w:b/>
          <w:bCs/>
          <w:kern w:val="0"/>
          <w:sz w:val="20"/>
          <w:szCs w:val="20"/>
          <w:lang w:val="es-AR"/>
          <w14:ligatures w14:val="none"/>
        </w:rPr>
        <w:t>)</w:t>
      </w:r>
      <w:r w:rsidRPr="00725EDA">
        <w:rPr>
          <w:rFonts w:ascii="Verdana" w:hAnsi="Verdana"/>
          <w:kern w:val="0"/>
          <w:sz w:val="20"/>
          <w:szCs w:val="20"/>
          <w:lang w:val="es-AR"/>
          <w14:ligatures w14:val="none"/>
        </w:rPr>
        <w:t xml:space="preserve"> presenta el </w:t>
      </w:r>
      <w:r w:rsidRPr="00725EDA">
        <w:rPr>
          <w:rFonts w:ascii="Verdana" w:hAnsi="Verdana"/>
          <w:b/>
          <w:kern w:val="0"/>
          <w:sz w:val="20"/>
          <w:szCs w:val="20"/>
          <w:lang w:val="es-AR"/>
          <w14:ligatures w14:val="none"/>
        </w:rPr>
        <w:t>Informe del Mercado Inmobiliario e Índice de Salario Real</w:t>
      </w:r>
      <w:r w:rsidRPr="00725EDA">
        <w:rPr>
          <w:rFonts w:ascii="Verdana" w:hAnsi="Verdana"/>
          <w:kern w:val="0"/>
          <w:sz w:val="20"/>
          <w:szCs w:val="20"/>
          <w:lang w:val="es-AR"/>
          <w14:ligatures w14:val="none"/>
        </w:rPr>
        <w:t xml:space="preserve"> del mes de </w:t>
      </w:r>
      <w:r w:rsidR="00826575">
        <w:rPr>
          <w:rFonts w:ascii="Verdana" w:hAnsi="Verdana"/>
          <w:kern w:val="0"/>
          <w:sz w:val="20"/>
          <w:szCs w:val="20"/>
          <w:lang w:val="es-AR"/>
          <w14:ligatures w14:val="none"/>
        </w:rPr>
        <w:t>abril</w:t>
      </w:r>
      <w:r w:rsidR="00C52534">
        <w:rPr>
          <w:rFonts w:ascii="Verdana" w:hAnsi="Verdana"/>
          <w:kern w:val="0"/>
          <w:sz w:val="20"/>
          <w:szCs w:val="20"/>
          <w:lang w:val="es-AR"/>
          <w14:ligatures w14:val="none"/>
        </w:rPr>
        <w:t xml:space="preserve"> </w:t>
      </w:r>
      <w:r w:rsidR="00867893">
        <w:rPr>
          <w:rFonts w:ascii="Verdana" w:hAnsi="Verdana"/>
          <w:kern w:val="0"/>
          <w:sz w:val="20"/>
          <w:szCs w:val="20"/>
          <w:lang w:val="es-AR"/>
          <w14:ligatures w14:val="none"/>
        </w:rPr>
        <w:t>2024</w:t>
      </w:r>
      <w:r w:rsidRPr="00725EDA">
        <w:rPr>
          <w:rFonts w:ascii="Verdana" w:hAnsi="Verdana"/>
          <w:kern w:val="0"/>
          <w:sz w:val="20"/>
          <w:szCs w:val="20"/>
          <w:lang w:val="es-AR"/>
          <w14:ligatures w14:val="none"/>
        </w:rPr>
        <w:t>. El informe analiza la evolución de los precios de oferta de departamentos y del índice de salario real en términos del valor del metro cuadrado de vivienda.</w:t>
      </w:r>
    </w:p>
    <w:p w14:paraId="799F8DFA" w14:textId="77777777" w:rsidR="00784D51" w:rsidRPr="00725EDA" w:rsidRDefault="00784D51" w:rsidP="00784D51">
      <w:pPr>
        <w:spacing w:before="60" w:after="0" w:line="300" w:lineRule="auto"/>
        <w:jc w:val="both"/>
        <w:rPr>
          <w:rFonts w:ascii="Verdana" w:hAnsi="Verdana"/>
          <w:kern w:val="0"/>
          <w:sz w:val="20"/>
          <w:szCs w:val="20"/>
          <w:lang w:val="es-AR"/>
          <w14:ligatures w14:val="none"/>
        </w:rPr>
      </w:pPr>
    </w:p>
    <w:p w14:paraId="7916ABF9" w14:textId="77777777" w:rsidR="00784D51" w:rsidRPr="00725EDA" w:rsidRDefault="00784D51" w:rsidP="00784D51">
      <w:pPr>
        <w:pBdr>
          <w:bottom w:val="single" w:sz="4" w:space="1" w:color="auto"/>
        </w:pBdr>
        <w:spacing w:before="120" w:after="12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t>Resumen ejecutivo</w:t>
      </w:r>
    </w:p>
    <w:p w14:paraId="75D06EE8" w14:textId="5396BD79" w:rsidR="00784D51" w:rsidRPr="00725EDA" w:rsidRDefault="00784D51" w:rsidP="00784D51">
      <w:pPr>
        <w:numPr>
          <w:ilvl w:val="0"/>
          <w:numId w:val="2"/>
        </w:numPr>
        <w:spacing w:before="60" w:after="60" w:line="300" w:lineRule="auto"/>
        <w:ind w:left="714" w:hanging="357"/>
        <w:jc w:val="both"/>
        <w:rPr>
          <w:kern w:val="0"/>
          <w:lang w:val="es-AR"/>
          <w14:ligatures w14:val="none"/>
        </w:rPr>
      </w:pPr>
      <w:r w:rsidRPr="00725EDA">
        <w:rPr>
          <w:rFonts w:ascii="Verdana" w:hAnsi="Verdana"/>
          <w:kern w:val="0"/>
          <w:sz w:val="20"/>
          <w:szCs w:val="20"/>
          <w:lang w:val="es-AR"/>
          <w14:ligatures w14:val="none"/>
        </w:rPr>
        <w:t xml:space="preserve">El precio promedio es de </w:t>
      </w:r>
      <w:r w:rsidRPr="00725EDA">
        <w:rPr>
          <w:rFonts w:ascii="Verdana" w:hAnsi="Verdana" w:cstheme="minorHAnsi"/>
          <w:b/>
          <w:bCs/>
          <w:kern w:val="0"/>
          <w:sz w:val="20"/>
          <w:szCs w:val="20"/>
          <w:lang w:val="es-AR"/>
          <w14:ligatures w14:val="none"/>
        </w:rPr>
        <w:t xml:space="preserve">US$ </w:t>
      </w:r>
      <w:r w:rsidRPr="00725EDA">
        <w:rPr>
          <w:rFonts w:ascii="Verdana" w:hAnsi="Verdana"/>
          <w:b/>
          <w:bCs/>
          <w:kern w:val="0"/>
          <w:sz w:val="20"/>
          <w:szCs w:val="20"/>
          <w:lang w:val="es-AR"/>
          <w14:ligatures w14:val="none"/>
        </w:rPr>
        <w:t>2.1</w:t>
      </w:r>
      <w:r w:rsidR="00152931">
        <w:rPr>
          <w:rFonts w:ascii="Verdana" w:hAnsi="Verdana"/>
          <w:b/>
          <w:bCs/>
          <w:kern w:val="0"/>
          <w:sz w:val="20"/>
          <w:szCs w:val="20"/>
          <w:lang w:val="es-AR"/>
          <w14:ligatures w14:val="none"/>
        </w:rPr>
        <w:t>9</w:t>
      </w:r>
      <w:r w:rsidR="00C52534">
        <w:rPr>
          <w:rFonts w:ascii="Verdana" w:hAnsi="Verdana"/>
          <w:b/>
          <w:bCs/>
          <w:kern w:val="0"/>
          <w:sz w:val="20"/>
          <w:szCs w:val="20"/>
          <w:lang w:val="es-AR"/>
          <w14:ligatures w14:val="none"/>
        </w:rPr>
        <w:t>4</w:t>
      </w:r>
      <w:r w:rsidRPr="00725EDA">
        <w:rPr>
          <w:rFonts w:ascii="Verdana" w:hAnsi="Verdana"/>
          <w:kern w:val="0"/>
          <w:sz w:val="20"/>
          <w:szCs w:val="20"/>
          <w:lang w:val="es-AR"/>
          <w14:ligatures w14:val="none"/>
        </w:rPr>
        <w:t xml:space="preserve"> para todos los barrios de la Ciudad de Buenos Aires. En los departamentos nuevos el precio fue de </w:t>
      </w:r>
      <w:r w:rsidRPr="00725EDA">
        <w:rPr>
          <w:rFonts w:ascii="Verdana" w:hAnsi="Verdana" w:cstheme="minorHAnsi"/>
          <w:b/>
          <w:bCs/>
          <w:kern w:val="0"/>
          <w:sz w:val="20"/>
          <w:szCs w:val="20"/>
          <w:lang w:val="es-AR"/>
          <w14:ligatures w14:val="none"/>
        </w:rPr>
        <w:t>US$</w:t>
      </w:r>
      <w:r w:rsidR="00111297">
        <w:rPr>
          <w:rFonts w:ascii="Verdana" w:hAnsi="Verdana" w:cstheme="minorHAnsi"/>
          <w:b/>
          <w:bCs/>
          <w:kern w:val="0"/>
          <w:sz w:val="20"/>
          <w:szCs w:val="20"/>
          <w:lang w:val="es-AR"/>
          <w14:ligatures w14:val="none"/>
        </w:rPr>
        <w:t xml:space="preserve"> </w:t>
      </w:r>
      <w:r w:rsidR="005E280F" w:rsidRPr="005E280F">
        <w:rPr>
          <w:rFonts w:ascii="Verdana" w:hAnsi="Verdana"/>
          <w:b/>
          <w:bCs/>
          <w:kern w:val="0"/>
          <w:sz w:val="20"/>
          <w:szCs w:val="20"/>
          <w:lang w:val="es-AR"/>
          <w14:ligatures w14:val="none"/>
        </w:rPr>
        <w:t>2.</w:t>
      </w:r>
      <w:r w:rsidR="003B390A">
        <w:rPr>
          <w:rFonts w:ascii="Verdana" w:hAnsi="Verdana"/>
          <w:b/>
          <w:bCs/>
          <w:kern w:val="0"/>
          <w:sz w:val="20"/>
          <w:szCs w:val="20"/>
          <w:lang w:val="es-AR"/>
          <w14:ligatures w14:val="none"/>
        </w:rPr>
        <w:t>4</w:t>
      </w:r>
      <w:r w:rsidR="00B31423">
        <w:rPr>
          <w:rFonts w:ascii="Verdana" w:hAnsi="Verdana"/>
          <w:b/>
          <w:bCs/>
          <w:kern w:val="0"/>
          <w:sz w:val="20"/>
          <w:szCs w:val="20"/>
          <w:lang w:val="es-AR"/>
          <w14:ligatures w14:val="none"/>
        </w:rPr>
        <w:t>90</w:t>
      </w:r>
      <w:r w:rsidR="005E280F" w:rsidRPr="005E280F">
        <w:rPr>
          <w:rFonts w:ascii="Verdana" w:hAnsi="Verdana"/>
          <w:b/>
          <w:bCs/>
          <w:kern w:val="0"/>
          <w:sz w:val="20"/>
          <w:szCs w:val="20"/>
          <w:lang w:val="es-AR"/>
          <w14:ligatures w14:val="none"/>
        </w:rPr>
        <w:t xml:space="preserve"> </w:t>
      </w:r>
      <w:r w:rsidRPr="00725EDA">
        <w:rPr>
          <w:rFonts w:ascii="Verdana" w:hAnsi="Verdana"/>
          <w:kern w:val="0"/>
          <w:sz w:val="20"/>
          <w:szCs w:val="20"/>
          <w:lang w:val="es-AR"/>
          <w14:ligatures w14:val="none"/>
        </w:rPr>
        <w:t xml:space="preserve">mientras que para los usados fue de </w:t>
      </w:r>
      <w:r w:rsidRPr="00725EDA">
        <w:rPr>
          <w:rFonts w:ascii="Verdana" w:hAnsi="Verdana" w:cstheme="minorHAnsi"/>
          <w:b/>
          <w:bCs/>
          <w:kern w:val="0"/>
          <w:sz w:val="20"/>
          <w:szCs w:val="20"/>
          <w:lang w:val="es-AR"/>
          <w14:ligatures w14:val="none"/>
        </w:rPr>
        <w:t xml:space="preserve">US$ </w:t>
      </w:r>
      <w:r w:rsidR="005E280F" w:rsidRPr="005E280F">
        <w:rPr>
          <w:rFonts w:ascii="Verdana" w:hAnsi="Verdana"/>
          <w:b/>
          <w:bCs/>
          <w:kern w:val="0"/>
          <w:sz w:val="20"/>
          <w:szCs w:val="20"/>
          <w:lang w:val="es-AR"/>
          <w14:ligatures w14:val="none"/>
        </w:rPr>
        <w:t>2.</w:t>
      </w:r>
      <w:r w:rsidR="003B390A">
        <w:rPr>
          <w:rFonts w:ascii="Verdana" w:hAnsi="Verdana"/>
          <w:b/>
          <w:bCs/>
          <w:kern w:val="0"/>
          <w:sz w:val="20"/>
          <w:szCs w:val="20"/>
          <w:lang w:val="es-AR"/>
          <w14:ligatures w14:val="none"/>
        </w:rPr>
        <w:t>1</w:t>
      </w:r>
      <w:r w:rsidR="00B31423">
        <w:rPr>
          <w:rFonts w:ascii="Verdana" w:hAnsi="Verdana"/>
          <w:b/>
          <w:bCs/>
          <w:kern w:val="0"/>
          <w:sz w:val="20"/>
          <w:szCs w:val="20"/>
          <w:lang w:val="es-AR"/>
          <w14:ligatures w14:val="none"/>
        </w:rPr>
        <w:t>13</w:t>
      </w:r>
      <w:r w:rsidRPr="00725EDA">
        <w:rPr>
          <w:rFonts w:ascii="Verdana" w:hAnsi="Verdana"/>
          <w:b/>
          <w:bCs/>
          <w:kern w:val="0"/>
          <w:sz w:val="20"/>
          <w:szCs w:val="20"/>
          <w:lang w:val="es-AR"/>
          <w14:ligatures w14:val="none"/>
        </w:rPr>
        <w:t>.</w:t>
      </w:r>
    </w:p>
    <w:p w14:paraId="583BB96F" w14:textId="6E52892E" w:rsidR="00784D51" w:rsidRPr="00C01555" w:rsidRDefault="00784D51" w:rsidP="00C01555">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El precio promedio de oferta publicado del M</w:t>
      </w:r>
      <w:r w:rsidRPr="00725EDA">
        <w:rPr>
          <w:rFonts w:ascii="Verdana" w:hAnsi="Verdana" w:cstheme="minorHAnsi"/>
          <w:kern w:val="0"/>
          <w:sz w:val="20"/>
          <w:szCs w:val="20"/>
          <w:vertAlign w:val="superscript"/>
          <w:lang w:val="es-AR"/>
          <w14:ligatures w14:val="none"/>
        </w:rPr>
        <w:t xml:space="preserve">2 </w:t>
      </w:r>
      <w:r w:rsidRPr="00725EDA">
        <w:rPr>
          <w:rFonts w:ascii="Verdana" w:hAnsi="Verdana" w:cstheme="minorHAnsi"/>
          <w:kern w:val="0"/>
          <w:sz w:val="20"/>
          <w:szCs w:val="20"/>
          <w:lang w:val="es-AR"/>
          <w14:ligatures w14:val="none"/>
        </w:rPr>
        <w:t xml:space="preserve">para el conjunto de barrios históricamente relevados por UADE (Recoleta, Palermo, Belgrano y Nuñez) fue de </w:t>
      </w:r>
      <w:r w:rsidRPr="00725EDA">
        <w:rPr>
          <w:rFonts w:ascii="Verdana" w:hAnsi="Verdana" w:cstheme="minorHAnsi"/>
          <w:b/>
          <w:bCs/>
          <w:kern w:val="0"/>
          <w:sz w:val="20"/>
          <w:szCs w:val="20"/>
          <w:lang w:val="es-AR"/>
          <w14:ligatures w14:val="none"/>
        </w:rPr>
        <w:t xml:space="preserve">US$ </w:t>
      </w:r>
      <w:r w:rsidR="00ED7DBD">
        <w:rPr>
          <w:rFonts w:ascii="Verdana" w:hAnsi="Verdana" w:cstheme="minorHAnsi"/>
          <w:b/>
          <w:bCs/>
          <w:kern w:val="0"/>
          <w:sz w:val="20"/>
          <w:szCs w:val="20"/>
          <w:lang w:val="es-AR"/>
          <w14:ligatures w14:val="none"/>
        </w:rPr>
        <w:t>3</w:t>
      </w:r>
      <w:r w:rsidRPr="00725EDA">
        <w:rPr>
          <w:rFonts w:ascii="Verdana" w:hAnsi="Verdana" w:cstheme="minorHAnsi"/>
          <w:b/>
          <w:bCs/>
          <w:kern w:val="0"/>
          <w:sz w:val="20"/>
          <w:szCs w:val="20"/>
          <w:lang w:val="es-AR"/>
          <w14:ligatures w14:val="none"/>
        </w:rPr>
        <w:t>.</w:t>
      </w:r>
      <w:r w:rsidR="00ED7DBD">
        <w:rPr>
          <w:rFonts w:ascii="Verdana" w:hAnsi="Verdana" w:cstheme="minorHAnsi"/>
          <w:b/>
          <w:bCs/>
          <w:kern w:val="0"/>
          <w:sz w:val="20"/>
          <w:szCs w:val="20"/>
          <w:lang w:val="es-AR"/>
          <w14:ligatures w14:val="none"/>
        </w:rPr>
        <w:t>0</w:t>
      </w:r>
      <w:r w:rsidR="004B5269">
        <w:rPr>
          <w:rFonts w:ascii="Verdana" w:hAnsi="Verdana" w:cstheme="minorHAnsi"/>
          <w:b/>
          <w:bCs/>
          <w:kern w:val="0"/>
          <w:sz w:val="20"/>
          <w:szCs w:val="20"/>
          <w:lang w:val="es-AR"/>
          <w14:ligatures w14:val="none"/>
        </w:rPr>
        <w:t>73</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En el caso de los departamentos nuevos el valor fue de </w:t>
      </w:r>
      <w:r w:rsidRPr="00725EDA">
        <w:rPr>
          <w:rFonts w:ascii="Verdana" w:hAnsi="Verdana" w:cstheme="minorHAnsi"/>
          <w:b/>
          <w:bCs/>
          <w:kern w:val="0"/>
          <w:sz w:val="20"/>
          <w:szCs w:val="20"/>
          <w:lang w:val="es-AR"/>
          <w14:ligatures w14:val="none"/>
        </w:rPr>
        <w:t>US</w:t>
      </w:r>
      <w:r w:rsidR="00FD083F" w:rsidRPr="00725EDA">
        <w:rPr>
          <w:rFonts w:ascii="Verdana" w:hAnsi="Verdana" w:cstheme="minorHAnsi"/>
          <w:b/>
          <w:bCs/>
          <w:kern w:val="0"/>
          <w:sz w:val="20"/>
          <w:szCs w:val="20"/>
          <w:lang w:val="es-AR"/>
          <w14:ligatures w14:val="none"/>
        </w:rPr>
        <w:t xml:space="preserve">$ </w:t>
      </w:r>
      <w:r w:rsidR="00FD083F" w:rsidRPr="00F90BF5">
        <w:rPr>
          <w:rFonts w:ascii="Verdana" w:hAnsi="Verdana" w:cstheme="minorHAnsi"/>
          <w:b/>
          <w:bCs/>
          <w:kern w:val="0"/>
          <w:sz w:val="20"/>
          <w:szCs w:val="20"/>
          <w:lang w:val="es-AR"/>
          <w14:ligatures w14:val="none"/>
        </w:rPr>
        <w:t>3.</w:t>
      </w:r>
      <w:r w:rsidR="004B5269">
        <w:rPr>
          <w:rFonts w:ascii="Verdana" w:hAnsi="Verdana" w:cstheme="minorHAnsi"/>
          <w:b/>
          <w:bCs/>
          <w:kern w:val="0"/>
          <w:sz w:val="20"/>
          <w:szCs w:val="20"/>
          <w:lang w:val="es-AR"/>
          <w14:ligatures w14:val="none"/>
        </w:rPr>
        <w:t>416</w:t>
      </w:r>
      <w:r w:rsidR="00644462" w:rsidRPr="00644462">
        <w:rPr>
          <w:rFonts w:ascii="Verdana" w:hAnsi="Verdana" w:cstheme="minorHAnsi"/>
          <w:kern w:val="0"/>
          <w:sz w:val="20"/>
          <w:szCs w:val="20"/>
          <w:lang w:val="es-AR"/>
          <w14:ligatures w14:val="none"/>
        </w:rPr>
        <w:t>,</w:t>
      </w:r>
      <w:r w:rsidRPr="00644462">
        <w:rPr>
          <w:rFonts w:ascii="Verdana" w:hAnsi="Verdana" w:cstheme="minorHAnsi"/>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mientras que para los departamentos usados el valor fue de </w:t>
      </w:r>
      <w:r w:rsidRPr="00725EDA">
        <w:rPr>
          <w:rFonts w:ascii="Verdana" w:hAnsi="Verdana" w:cstheme="minorHAnsi"/>
          <w:b/>
          <w:bCs/>
          <w:kern w:val="0"/>
          <w:sz w:val="20"/>
          <w:szCs w:val="20"/>
          <w:lang w:val="es-AR"/>
          <w14:ligatures w14:val="none"/>
        </w:rPr>
        <w:t>US$ 2.</w:t>
      </w:r>
      <w:r w:rsidR="00D74F3A">
        <w:rPr>
          <w:rFonts w:ascii="Verdana" w:hAnsi="Verdana" w:cstheme="minorHAnsi"/>
          <w:b/>
          <w:bCs/>
          <w:kern w:val="0"/>
          <w:sz w:val="20"/>
          <w:szCs w:val="20"/>
          <w:lang w:val="es-AR"/>
          <w14:ligatures w14:val="none"/>
        </w:rPr>
        <w:t>9</w:t>
      </w:r>
      <w:r w:rsidR="009100D1">
        <w:rPr>
          <w:rFonts w:ascii="Verdana" w:hAnsi="Verdana" w:cstheme="minorHAnsi"/>
          <w:b/>
          <w:bCs/>
          <w:kern w:val="0"/>
          <w:sz w:val="20"/>
          <w:szCs w:val="20"/>
          <w:lang w:val="es-AR"/>
          <w14:ligatures w14:val="none"/>
        </w:rPr>
        <w:t>42</w:t>
      </w:r>
      <w:r w:rsidRPr="00725EDA">
        <w:rPr>
          <w:rFonts w:ascii="Verdana" w:hAnsi="Verdana" w:cstheme="minorHAnsi"/>
          <w:bCs/>
          <w:kern w:val="0"/>
          <w:sz w:val="20"/>
          <w:szCs w:val="20"/>
          <w:lang w:val="es-AR"/>
          <w14:ligatures w14:val="none"/>
        </w:rPr>
        <w:t xml:space="preserve">. En dichos barrios, </w:t>
      </w:r>
      <w:r w:rsidR="007D0A5D" w:rsidRPr="00725EDA">
        <w:rPr>
          <w:rFonts w:ascii="Verdana" w:hAnsi="Verdana" w:cstheme="minorHAnsi"/>
          <w:bCs/>
          <w:kern w:val="0"/>
          <w:sz w:val="20"/>
          <w:szCs w:val="20"/>
          <w:lang w:val="es-AR"/>
          <w14:ligatures w14:val="none"/>
        </w:rPr>
        <w:t>los precios de los departamentos</w:t>
      </w:r>
      <w:r w:rsidR="007D0A5D">
        <w:rPr>
          <w:rFonts w:ascii="Verdana" w:hAnsi="Verdana" w:cstheme="minorHAnsi"/>
          <w:bCs/>
          <w:kern w:val="0"/>
          <w:sz w:val="20"/>
          <w:szCs w:val="20"/>
          <w:lang w:val="es-AR"/>
          <w14:ligatures w14:val="none"/>
        </w:rPr>
        <w:t xml:space="preserve"> nuevos </w:t>
      </w:r>
      <w:r w:rsidR="009100D1">
        <w:rPr>
          <w:rFonts w:ascii="Verdana" w:hAnsi="Verdana" w:cstheme="minorHAnsi"/>
          <w:bCs/>
          <w:kern w:val="0"/>
          <w:sz w:val="20"/>
          <w:szCs w:val="20"/>
          <w:lang w:val="es-AR"/>
          <w14:ligatures w14:val="none"/>
        </w:rPr>
        <w:t xml:space="preserve">y usados </w:t>
      </w:r>
      <w:r w:rsidR="00F57B74">
        <w:rPr>
          <w:rFonts w:ascii="Verdana" w:hAnsi="Verdana" w:cstheme="minorHAnsi"/>
          <w:bCs/>
          <w:kern w:val="0"/>
          <w:sz w:val="20"/>
          <w:szCs w:val="20"/>
          <w:lang w:val="es-AR"/>
          <w14:ligatures w14:val="none"/>
        </w:rPr>
        <w:t xml:space="preserve">aumentaron </w:t>
      </w:r>
      <w:r w:rsidR="009100D1">
        <w:rPr>
          <w:rFonts w:ascii="Verdana" w:hAnsi="Verdana" w:cstheme="minorHAnsi"/>
          <w:b/>
          <w:kern w:val="0"/>
          <w:sz w:val="20"/>
          <w:szCs w:val="20"/>
          <w:lang w:val="es-AR"/>
          <w14:ligatures w14:val="none"/>
        </w:rPr>
        <w:t>6,2</w:t>
      </w:r>
      <w:r w:rsidR="00F57B74" w:rsidRPr="00F57B74">
        <w:rPr>
          <w:rFonts w:ascii="Verdana" w:hAnsi="Verdana" w:cstheme="minorHAnsi"/>
          <w:b/>
          <w:kern w:val="0"/>
          <w:sz w:val="20"/>
          <w:szCs w:val="20"/>
          <w:lang w:val="es-AR"/>
          <w14:ligatures w14:val="none"/>
        </w:rPr>
        <w:t>%</w:t>
      </w:r>
      <w:r w:rsidR="00F57B74">
        <w:rPr>
          <w:rFonts w:ascii="Verdana" w:hAnsi="Verdana" w:cstheme="minorHAnsi"/>
          <w:bCs/>
          <w:kern w:val="0"/>
          <w:sz w:val="20"/>
          <w:szCs w:val="20"/>
          <w:lang w:val="es-AR"/>
          <w14:ligatures w14:val="none"/>
        </w:rPr>
        <w:t xml:space="preserve"> </w:t>
      </w:r>
      <w:r w:rsidR="007A5CBF">
        <w:rPr>
          <w:rFonts w:ascii="Verdana" w:hAnsi="Verdana" w:cstheme="minorHAnsi"/>
          <w:kern w:val="0"/>
          <w:sz w:val="20"/>
          <w:szCs w:val="20"/>
          <w:lang w:val="es-AR"/>
          <w14:ligatures w14:val="none"/>
        </w:rPr>
        <w:t>e</w:t>
      </w:r>
      <w:r w:rsidR="007A5CBF" w:rsidRPr="00C01555">
        <w:rPr>
          <w:rFonts w:ascii="Verdana" w:hAnsi="Verdana" w:cstheme="minorHAnsi"/>
          <w:kern w:val="0"/>
          <w:sz w:val="20"/>
          <w:szCs w:val="20"/>
          <w:lang w:val="es-AR"/>
          <w14:ligatures w14:val="none"/>
        </w:rPr>
        <w:t>n</w:t>
      </w:r>
      <w:r w:rsidR="007A5CBF" w:rsidRPr="00C01555">
        <w:rPr>
          <w:rFonts w:ascii="Verdana" w:hAnsi="Verdana" w:cstheme="minorHAnsi"/>
          <w:bCs/>
          <w:kern w:val="0"/>
          <w:sz w:val="20"/>
          <w:szCs w:val="20"/>
          <w:lang w:val="es-AR"/>
          <w14:ligatures w14:val="none"/>
        </w:rPr>
        <w:t xml:space="preserve"> relación con el</w:t>
      </w:r>
      <w:r w:rsidRPr="00C01555">
        <w:rPr>
          <w:rFonts w:ascii="Verdana" w:hAnsi="Verdana" w:cstheme="minorHAnsi"/>
          <w:bCs/>
          <w:kern w:val="0"/>
          <w:sz w:val="20"/>
          <w:szCs w:val="20"/>
          <w:lang w:val="es-AR"/>
          <w14:ligatures w14:val="none"/>
        </w:rPr>
        <w:t xml:space="preserve"> año anterior</w:t>
      </w:r>
      <w:r w:rsidR="007B738B" w:rsidRPr="00C01555">
        <w:rPr>
          <w:rFonts w:ascii="Verdana" w:hAnsi="Verdana" w:cstheme="minorHAnsi"/>
          <w:bCs/>
          <w:kern w:val="0"/>
          <w:sz w:val="20"/>
          <w:szCs w:val="20"/>
          <w:lang w:val="es-AR"/>
          <w14:ligatures w14:val="none"/>
        </w:rPr>
        <w:t>.</w:t>
      </w:r>
    </w:p>
    <w:p w14:paraId="0645BA9C" w14:textId="33CF8FFB" w:rsidR="00784D51" w:rsidRPr="00725EDA" w:rsidRDefault="00784D51" w:rsidP="00784D51">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 xml:space="preserve">El índice de salario real </w:t>
      </w:r>
      <w:r w:rsidRPr="00725EDA">
        <w:rPr>
          <w:rFonts w:ascii="Verdana" w:hAnsi="Verdana" w:cstheme="minorHAnsi"/>
          <w:b/>
          <w:kern w:val="0"/>
          <w:sz w:val="20"/>
          <w:szCs w:val="20"/>
          <w:lang w:val="es-AR"/>
          <w14:ligatures w14:val="none"/>
        </w:rPr>
        <w:t>(</w:t>
      </w:r>
      <w:r w:rsidRPr="00725EDA">
        <w:rPr>
          <w:rFonts w:ascii="Verdana" w:hAnsi="Verdana"/>
          <w:b/>
          <w:kern w:val="0"/>
          <w:sz w:val="20"/>
          <w:szCs w:val="20"/>
          <w:lang w:val="es-AR"/>
          <w14:ligatures w14:val="none"/>
        </w:rPr>
        <w:t>ISRV</w:t>
      </w:r>
      <w:r w:rsidRPr="00725EDA">
        <w:rPr>
          <w:rFonts w:ascii="Verdana" w:hAnsi="Verdana" w:cstheme="minorHAnsi"/>
          <w:b/>
          <w:kern w:val="0"/>
          <w:sz w:val="20"/>
          <w:szCs w:val="20"/>
          <w:lang w:val="es-AR"/>
          <w14:ligatures w14:val="none"/>
        </w:rPr>
        <w:t>)</w:t>
      </w:r>
      <w:r w:rsidRPr="00725EDA">
        <w:rPr>
          <w:rFonts w:ascii="Verdana" w:hAnsi="Verdana" w:cstheme="minorHAnsi"/>
          <w:kern w:val="0"/>
          <w:sz w:val="20"/>
          <w:szCs w:val="20"/>
          <w:lang w:val="es-AR"/>
          <w14:ligatures w14:val="none"/>
        </w:rPr>
        <w:t xml:space="preserve"> presenta</w:t>
      </w:r>
      <w:r w:rsidRPr="00725EDA">
        <w:rPr>
          <w:rFonts w:ascii="Verdana" w:hAnsi="Verdana"/>
          <w:kern w:val="0"/>
          <w:sz w:val="20"/>
          <w:szCs w:val="20"/>
          <w:lang w:val="es-AR"/>
          <w14:ligatures w14:val="none"/>
        </w:rPr>
        <w:t xml:space="preserve"> una </w:t>
      </w:r>
      <w:r w:rsidR="002949EC">
        <w:rPr>
          <w:rFonts w:ascii="Verdana" w:hAnsi="Verdana"/>
          <w:kern w:val="0"/>
          <w:sz w:val="20"/>
          <w:szCs w:val="20"/>
          <w:lang w:val="es-AR"/>
          <w14:ligatures w14:val="none"/>
        </w:rPr>
        <w:t>mejora</w:t>
      </w:r>
      <w:r w:rsidRPr="00725EDA">
        <w:rPr>
          <w:rFonts w:ascii="Verdana" w:hAnsi="Verdana"/>
          <w:kern w:val="0"/>
          <w:sz w:val="20"/>
          <w:szCs w:val="20"/>
          <w:lang w:val="es-AR"/>
          <w14:ligatures w14:val="none"/>
        </w:rPr>
        <w:t xml:space="preserve"> con respecto al mes anterior para los inmuebles nuevos y</w:t>
      </w:r>
      <w:r w:rsidR="009B0605">
        <w:rPr>
          <w:rFonts w:ascii="Verdana" w:hAnsi="Verdana"/>
          <w:kern w:val="0"/>
          <w:sz w:val="20"/>
          <w:szCs w:val="20"/>
          <w:lang w:val="es-AR"/>
          <w14:ligatures w14:val="none"/>
        </w:rPr>
        <w:t xml:space="preserve"> usados</w:t>
      </w:r>
      <w:r w:rsidR="0022161C">
        <w:rPr>
          <w:rFonts w:ascii="Verdana" w:hAnsi="Verdana"/>
          <w:kern w:val="0"/>
          <w:sz w:val="20"/>
          <w:szCs w:val="20"/>
          <w:lang w:val="es-AR"/>
          <w14:ligatures w14:val="none"/>
        </w:rPr>
        <w:t>, debido a</w:t>
      </w:r>
      <w:r w:rsidR="002949EC">
        <w:rPr>
          <w:rFonts w:ascii="Verdana" w:hAnsi="Verdana"/>
          <w:kern w:val="0"/>
          <w:sz w:val="20"/>
          <w:szCs w:val="20"/>
          <w:lang w:val="es-AR"/>
          <w14:ligatures w14:val="none"/>
        </w:rPr>
        <w:t xml:space="preserve">l </w:t>
      </w:r>
      <w:r w:rsidR="00863003">
        <w:rPr>
          <w:rFonts w:ascii="Verdana" w:hAnsi="Verdana"/>
          <w:kern w:val="0"/>
          <w:sz w:val="20"/>
          <w:szCs w:val="20"/>
          <w:lang w:val="es-AR"/>
          <w14:ligatures w14:val="none"/>
        </w:rPr>
        <w:t>aument</w:t>
      </w:r>
      <w:r w:rsidR="002949EC">
        <w:rPr>
          <w:rFonts w:ascii="Verdana" w:hAnsi="Verdana"/>
          <w:kern w:val="0"/>
          <w:sz w:val="20"/>
          <w:szCs w:val="20"/>
          <w:lang w:val="es-AR"/>
          <w14:ligatures w14:val="none"/>
        </w:rPr>
        <w:t>o de los salarios en dólares a causa de la estabilización del tipo de cambio</w:t>
      </w:r>
      <w:r w:rsidR="00EA76F4">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 xml:space="preserve">El </w:t>
      </w:r>
      <w:r w:rsidRPr="00725EDA">
        <w:rPr>
          <w:rFonts w:ascii="Verdana" w:hAnsi="Verdana" w:cstheme="minorHAnsi"/>
          <w:kern w:val="0"/>
          <w:sz w:val="20"/>
          <w:szCs w:val="20"/>
          <w:lang w:val="es-AR"/>
          <w14:ligatures w14:val="none"/>
        </w:rPr>
        <w:t xml:space="preserve">valor del índice </w:t>
      </w:r>
      <w:r w:rsidR="00863003">
        <w:rPr>
          <w:rFonts w:ascii="Verdana" w:hAnsi="Verdana" w:cstheme="minorHAnsi"/>
          <w:kern w:val="0"/>
          <w:sz w:val="20"/>
          <w:szCs w:val="20"/>
          <w:lang w:val="es-AR"/>
          <w14:ligatures w14:val="none"/>
        </w:rPr>
        <w:t>se incrementó</w:t>
      </w:r>
      <w:r w:rsidR="000F6294">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de </w:t>
      </w:r>
      <w:r w:rsidR="008D20D1">
        <w:rPr>
          <w:rFonts w:ascii="Verdana" w:hAnsi="Verdana" w:cstheme="minorHAnsi"/>
          <w:b/>
          <w:kern w:val="0"/>
          <w:sz w:val="20"/>
          <w:szCs w:val="20"/>
          <w:lang w:val="es-AR"/>
          <w14:ligatures w14:val="none"/>
        </w:rPr>
        <w:t>41</w:t>
      </w:r>
      <w:r w:rsidR="00050309">
        <w:rPr>
          <w:rFonts w:ascii="Verdana" w:hAnsi="Verdana" w:cstheme="minorHAnsi"/>
          <w:b/>
          <w:kern w:val="0"/>
          <w:sz w:val="20"/>
          <w:szCs w:val="20"/>
          <w:lang w:val="es-AR"/>
          <w14:ligatures w14:val="none"/>
        </w:rPr>
        <w:t>,</w:t>
      </w:r>
      <w:r w:rsidR="008D20D1">
        <w:rPr>
          <w:rFonts w:ascii="Verdana" w:hAnsi="Verdana" w:cstheme="minorHAnsi"/>
          <w:b/>
          <w:kern w:val="0"/>
          <w:sz w:val="20"/>
          <w:szCs w:val="20"/>
          <w:lang w:val="es-AR"/>
          <w14:ligatures w14:val="none"/>
        </w:rPr>
        <w:t>2</w:t>
      </w:r>
      <w:r w:rsidRPr="00725EDA">
        <w:rPr>
          <w:rFonts w:ascii="Verdana" w:hAnsi="Verdana" w:cstheme="minorHAnsi"/>
          <w:kern w:val="0"/>
          <w:sz w:val="20"/>
          <w:szCs w:val="20"/>
          <w:lang w:val="es-AR"/>
          <w14:ligatures w14:val="none"/>
        </w:rPr>
        <w:t xml:space="preserve"> a </w:t>
      </w:r>
      <w:r w:rsidR="0030509D">
        <w:rPr>
          <w:rFonts w:ascii="Verdana" w:hAnsi="Verdana" w:cstheme="minorHAnsi"/>
          <w:b/>
          <w:bCs/>
          <w:kern w:val="0"/>
          <w:sz w:val="20"/>
          <w:szCs w:val="20"/>
          <w:lang w:val="es-AR"/>
          <w14:ligatures w14:val="none"/>
        </w:rPr>
        <w:t>4</w:t>
      </w:r>
      <w:r w:rsidR="008D20D1">
        <w:rPr>
          <w:rFonts w:ascii="Verdana" w:hAnsi="Verdana" w:cstheme="minorHAnsi"/>
          <w:b/>
          <w:bCs/>
          <w:kern w:val="0"/>
          <w:sz w:val="20"/>
          <w:szCs w:val="20"/>
          <w:lang w:val="es-AR"/>
          <w14:ligatures w14:val="none"/>
        </w:rPr>
        <w:t>3</w:t>
      </w:r>
      <w:r w:rsidR="00050309">
        <w:rPr>
          <w:rFonts w:ascii="Verdana" w:hAnsi="Verdana" w:cstheme="minorHAnsi"/>
          <w:b/>
          <w:bCs/>
          <w:kern w:val="0"/>
          <w:sz w:val="20"/>
          <w:szCs w:val="20"/>
          <w:lang w:val="es-AR"/>
          <w14:ligatures w14:val="none"/>
        </w:rPr>
        <w:t>,</w:t>
      </w:r>
      <w:r w:rsidR="008D20D1">
        <w:rPr>
          <w:rFonts w:ascii="Verdana" w:hAnsi="Verdana" w:cstheme="minorHAnsi"/>
          <w:b/>
          <w:bCs/>
          <w:kern w:val="0"/>
          <w:sz w:val="20"/>
          <w:szCs w:val="20"/>
          <w:lang w:val="es-AR"/>
          <w14:ligatures w14:val="none"/>
        </w:rPr>
        <w:t>5</w:t>
      </w:r>
      <w:r w:rsidRPr="00725EDA">
        <w:rPr>
          <w:rFonts w:ascii="Verdana" w:hAnsi="Verdana" w:cstheme="minorHAnsi"/>
          <w:kern w:val="0"/>
          <w:sz w:val="20"/>
          <w:szCs w:val="20"/>
          <w:lang w:val="es-AR"/>
          <w14:ligatures w14:val="none"/>
        </w:rPr>
        <w:t xml:space="preserve"> para los departamentos nuevos y en el caso de los usados de </w:t>
      </w:r>
      <w:r w:rsidR="00173064">
        <w:rPr>
          <w:rFonts w:ascii="Verdana" w:hAnsi="Verdana" w:cstheme="minorHAnsi"/>
          <w:b/>
          <w:bCs/>
          <w:kern w:val="0"/>
          <w:sz w:val="20"/>
          <w:szCs w:val="20"/>
          <w:lang w:val="es-AR"/>
          <w14:ligatures w14:val="none"/>
        </w:rPr>
        <w:t>43</w:t>
      </w:r>
      <w:r w:rsidR="00F27290">
        <w:rPr>
          <w:rFonts w:ascii="Verdana" w:hAnsi="Verdana" w:cstheme="minorHAnsi"/>
          <w:b/>
          <w:bCs/>
          <w:kern w:val="0"/>
          <w:sz w:val="20"/>
          <w:szCs w:val="20"/>
          <w:lang w:val="es-AR"/>
          <w14:ligatures w14:val="none"/>
        </w:rPr>
        <w:t>,</w:t>
      </w:r>
      <w:r w:rsidR="00173064">
        <w:rPr>
          <w:rFonts w:ascii="Verdana" w:hAnsi="Verdana" w:cstheme="minorHAnsi"/>
          <w:b/>
          <w:bCs/>
          <w:kern w:val="0"/>
          <w:sz w:val="20"/>
          <w:szCs w:val="20"/>
          <w:lang w:val="es-AR"/>
          <w14:ligatures w14:val="none"/>
        </w:rPr>
        <w:t>0</w:t>
      </w:r>
      <w:r w:rsidRPr="00725EDA">
        <w:rPr>
          <w:rFonts w:ascii="Verdana" w:hAnsi="Verdana" w:cstheme="minorHAnsi"/>
          <w:kern w:val="0"/>
          <w:sz w:val="20"/>
          <w:szCs w:val="20"/>
          <w:lang w:val="es-AR"/>
          <w14:ligatures w14:val="none"/>
        </w:rPr>
        <w:t xml:space="preserve"> en </w:t>
      </w:r>
      <w:r w:rsidR="00E4580F">
        <w:rPr>
          <w:rFonts w:ascii="Verdana" w:hAnsi="Verdana" w:cstheme="minorHAnsi"/>
          <w:kern w:val="0"/>
          <w:sz w:val="20"/>
          <w:szCs w:val="20"/>
          <w:lang w:val="es-AR"/>
          <w14:ligatures w14:val="none"/>
        </w:rPr>
        <w:t>enero</w:t>
      </w:r>
      <w:r>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a </w:t>
      </w:r>
      <w:r w:rsidR="0030509D" w:rsidRPr="0030509D">
        <w:rPr>
          <w:rFonts w:ascii="Verdana" w:hAnsi="Verdana" w:cstheme="minorHAnsi"/>
          <w:b/>
          <w:bCs/>
          <w:kern w:val="0"/>
          <w:sz w:val="20"/>
          <w:szCs w:val="20"/>
          <w:lang w:val="es-AR"/>
          <w14:ligatures w14:val="none"/>
        </w:rPr>
        <w:t>4</w:t>
      </w:r>
      <w:r w:rsidR="00173064">
        <w:rPr>
          <w:rFonts w:ascii="Verdana" w:hAnsi="Verdana" w:cstheme="minorHAnsi"/>
          <w:b/>
          <w:bCs/>
          <w:kern w:val="0"/>
          <w:sz w:val="20"/>
          <w:szCs w:val="20"/>
          <w:lang w:val="es-AR"/>
          <w14:ligatures w14:val="none"/>
        </w:rPr>
        <w:t>5</w:t>
      </w:r>
      <w:r w:rsidRPr="0030509D">
        <w:rPr>
          <w:rFonts w:ascii="Verdana" w:hAnsi="Verdana" w:cstheme="minorHAnsi"/>
          <w:b/>
          <w:bCs/>
          <w:kern w:val="0"/>
          <w:sz w:val="20"/>
          <w:szCs w:val="20"/>
          <w:lang w:val="es-AR"/>
          <w14:ligatures w14:val="none"/>
        </w:rPr>
        <w:t>,</w:t>
      </w:r>
      <w:r w:rsidR="00173064">
        <w:rPr>
          <w:rFonts w:ascii="Verdana" w:hAnsi="Verdana" w:cstheme="minorHAnsi"/>
          <w:b/>
          <w:kern w:val="0"/>
          <w:sz w:val="20"/>
          <w:szCs w:val="20"/>
          <w:lang w:val="es-AR"/>
          <w14:ligatures w14:val="none"/>
        </w:rPr>
        <w:t>8</w:t>
      </w:r>
      <w:r w:rsidRPr="00725EDA">
        <w:rPr>
          <w:rFonts w:ascii="Verdana" w:hAnsi="Verdana" w:cstheme="minorHAnsi"/>
          <w:b/>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w:t>
      </w:r>
      <w:r w:rsidR="00173064">
        <w:rPr>
          <w:rFonts w:ascii="Verdana" w:hAnsi="Verdana" w:cstheme="minorHAnsi"/>
          <w:kern w:val="0"/>
          <w:sz w:val="20"/>
          <w:szCs w:val="20"/>
          <w:lang w:val="es-AR"/>
          <w14:ligatures w14:val="none"/>
        </w:rPr>
        <w:t>abril</w:t>
      </w:r>
      <w:r w:rsidRPr="00725EDA">
        <w:rPr>
          <w:rFonts w:ascii="Verdana" w:hAnsi="Verdana" w:cstheme="minorHAnsi"/>
          <w:kern w:val="0"/>
          <w:sz w:val="20"/>
          <w:szCs w:val="20"/>
          <w:lang w:val="es-AR"/>
          <w14:ligatures w14:val="none"/>
        </w:rPr>
        <w:t>.</w:t>
      </w:r>
    </w:p>
    <w:p w14:paraId="3C1499A3" w14:textId="378D6C85" w:rsidR="00784D51" w:rsidRPr="00725EDA" w:rsidRDefault="00784D51" w:rsidP="00784D51">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 xml:space="preserve">En términos interanuales, el </w:t>
      </w:r>
      <w:r w:rsidRPr="00725EDA">
        <w:rPr>
          <w:rFonts w:ascii="Verdana" w:hAnsi="Verdana"/>
          <w:b/>
          <w:kern w:val="0"/>
          <w:sz w:val="20"/>
          <w:szCs w:val="20"/>
          <w:lang w:val="es-AR"/>
          <w14:ligatures w14:val="none"/>
        </w:rPr>
        <w:t>ISRV</w:t>
      </w:r>
      <w:r w:rsidRPr="00725EDA">
        <w:rPr>
          <w:rFonts w:ascii="Verdana" w:hAnsi="Verdana" w:cstheme="minorHAnsi"/>
          <w:kern w:val="0"/>
          <w:sz w:val="20"/>
          <w:szCs w:val="20"/>
          <w:lang w:val="es-AR"/>
          <w14:ligatures w14:val="none"/>
        </w:rPr>
        <w:t xml:space="preserve"> muestra una </w:t>
      </w:r>
      <w:r w:rsidR="003B6E97">
        <w:rPr>
          <w:rFonts w:ascii="Verdana" w:hAnsi="Verdana" w:cstheme="minorHAnsi"/>
          <w:kern w:val="0"/>
          <w:sz w:val="20"/>
          <w:szCs w:val="20"/>
          <w:lang w:val="es-AR"/>
          <w14:ligatures w14:val="none"/>
        </w:rPr>
        <w:t>caída</w:t>
      </w:r>
      <w:r w:rsidRPr="00725EDA">
        <w:rPr>
          <w:rFonts w:ascii="Verdana" w:hAnsi="Verdana" w:cstheme="minorHAnsi"/>
          <w:kern w:val="0"/>
          <w:sz w:val="20"/>
          <w:szCs w:val="20"/>
          <w:lang w:val="es-AR"/>
          <w14:ligatures w14:val="none"/>
        </w:rPr>
        <w:t xml:space="preserve"> del </w:t>
      </w:r>
      <w:r w:rsidR="00F7212F">
        <w:rPr>
          <w:rFonts w:ascii="Verdana" w:hAnsi="Verdana" w:cstheme="minorHAnsi"/>
          <w:b/>
          <w:bCs/>
          <w:kern w:val="0"/>
          <w:sz w:val="20"/>
          <w:szCs w:val="20"/>
          <w:lang w:val="es-AR"/>
          <w14:ligatures w14:val="none"/>
        </w:rPr>
        <w:t>1</w:t>
      </w:r>
      <w:r w:rsidR="00856EC4">
        <w:rPr>
          <w:rFonts w:ascii="Verdana" w:hAnsi="Verdana" w:cstheme="minorHAnsi"/>
          <w:b/>
          <w:bCs/>
          <w:kern w:val="0"/>
          <w:sz w:val="20"/>
          <w:szCs w:val="20"/>
          <w:lang w:val="es-AR"/>
          <w14:ligatures w14:val="none"/>
        </w:rPr>
        <w:t>0</w:t>
      </w:r>
      <w:r w:rsidRPr="00725EDA">
        <w:rPr>
          <w:rFonts w:ascii="Verdana" w:hAnsi="Verdana" w:cstheme="minorHAnsi"/>
          <w:b/>
          <w:bCs/>
          <w:kern w:val="0"/>
          <w:sz w:val="20"/>
          <w:szCs w:val="20"/>
          <w:lang w:val="es-AR"/>
          <w14:ligatures w14:val="none"/>
        </w:rPr>
        <w:t>,</w:t>
      </w:r>
      <w:r w:rsidR="00856EC4">
        <w:rPr>
          <w:rFonts w:ascii="Verdana" w:hAnsi="Verdana" w:cstheme="minorHAnsi"/>
          <w:b/>
          <w:kern w:val="0"/>
          <w:sz w:val="20"/>
          <w:szCs w:val="20"/>
          <w:lang w:val="es-AR"/>
          <w14:ligatures w14:val="none"/>
        </w:rPr>
        <w:t>6</w:t>
      </w:r>
      <w:r w:rsidRPr="00725EDA">
        <w:rPr>
          <w:rFonts w:ascii="Verdana" w:hAnsi="Verdana" w:cstheme="minorHAnsi"/>
          <w:b/>
          <w:kern w:val="0"/>
          <w:sz w:val="20"/>
          <w:szCs w:val="20"/>
          <w:lang w:val="es-AR"/>
          <w14:ligatures w14:val="none"/>
        </w:rPr>
        <w:t>%</w:t>
      </w:r>
      <w:r w:rsidRPr="00725EDA">
        <w:rPr>
          <w:rFonts w:ascii="Verdana" w:hAnsi="Verdana" w:cstheme="minorHAnsi"/>
          <w:kern w:val="0"/>
          <w:sz w:val="20"/>
          <w:szCs w:val="20"/>
          <w:lang w:val="es-AR"/>
          <w14:ligatures w14:val="none"/>
        </w:rPr>
        <w:t xml:space="preserve"> para los departamentos nuevos y usados.</w:t>
      </w:r>
    </w:p>
    <w:p w14:paraId="7D56C712" w14:textId="26363611" w:rsidR="00784D51" w:rsidRPr="00725EDA" w:rsidRDefault="00784D51" w:rsidP="00784D51">
      <w:pPr>
        <w:numPr>
          <w:ilvl w:val="0"/>
          <w:numId w:val="2"/>
        </w:numPr>
        <w:spacing w:before="60" w:after="60" w:line="300" w:lineRule="auto"/>
        <w:ind w:left="714" w:hanging="357"/>
        <w:jc w:val="both"/>
        <w:rPr>
          <w:kern w:val="0"/>
          <w:lang w:val="es-AR"/>
          <w14:ligatures w14:val="none"/>
        </w:rPr>
      </w:pPr>
      <w:r w:rsidRPr="00725EDA">
        <w:rPr>
          <w:rFonts w:ascii="Verdana" w:hAnsi="Verdana"/>
          <w:kern w:val="0"/>
          <w:sz w:val="20"/>
          <w:szCs w:val="20"/>
          <w:lang w:val="es-AR"/>
          <w14:ligatures w14:val="none"/>
        </w:rPr>
        <w:t xml:space="preserve">En promedio, se necesitaron </w:t>
      </w:r>
      <w:r w:rsidR="0099081C">
        <w:rPr>
          <w:rFonts w:ascii="Verdana" w:hAnsi="Verdana"/>
          <w:b/>
          <w:kern w:val="0"/>
          <w:sz w:val="20"/>
          <w:szCs w:val="20"/>
          <w:lang w:val="es-AR"/>
          <w14:ligatures w14:val="none"/>
        </w:rPr>
        <w:t>5</w:t>
      </w:r>
      <w:r w:rsidRPr="00725EDA">
        <w:rPr>
          <w:rFonts w:ascii="Verdana" w:hAnsi="Verdana"/>
          <w:b/>
          <w:kern w:val="0"/>
          <w:sz w:val="20"/>
          <w:szCs w:val="20"/>
          <w:lang w:val="es-AR"/>
          <w14:ligatures w14:val="none"/>
        </w:rPr>
        <w:t>,</w:t>
      </w:r>
      <w:r w:rsidR="009B4720">
        <w:rPr>
          <w:rFonts w:ascii="Verdana" w:hAnsi="Verdana"/>
          <w:b/>
          <w:kern w:val="0"/>
          <w:sz w:val="20"/>
          <w:szCs w:val="20"/>
          <w:lang w:val="es-AR"/>
          <w14:ligatures w14:val="none"/>
        </w:rPr>
        <w:t>5</w:t>
      </w:r>
      <w:r w:rsidRPr="00725EDA">
        <w:rPr>
          <w:rFonts w:ascii="Verdana" w:hAnsi="Verdana"/>
          <w:kern w:val="0"/>
          <w:sz w:val="20"/>
          <w:szCs w:val="20"/>
          <w:lang w:val="es-AR"/>
          <w14:ligatures w14:val="none"/>
        </w:rPr>
        <w:t xml:space="preserve"> salarios</w:t>
      </w:r>
      <w:r w:rsidR="008A0044">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nueva y </w:t>
      </w:r>
      <w:r w:rsidR="009B4720">
        <w:rPr>
          <w:rFonts w:ascii="Verdana" w:hAnsi="Verdana"/>
          <w:b/>
          <w:bCs/>
          <w:kern w:val="0"/>
          <w:sz w:val="20"/>
          <w:szCs w:val="20"/>
          <w:lang w:val="es-AR"/>
          <w14:ligatures w14:val="none"/>
        </w:rPr>
        <w:t>4</w:t>
      </w:r>
      <w:r w:rsidRPr="00725EDA">
        <w:rPr>
          <w:rFonts w:ascii="Verdana" w:hAnsi="Verdana"/>
          <w:b/>
          <w:kern w:val="0"/>
          <w:sz w:val="20"/>
          <w:szCs w:val="20"/>
          <w:lang w:val="es-AR"/>
          <w14:ligatures w14:val="none"/>
        </w:rPr>
        <w:t>,</w:t>
      </w:r>
      <w:r w:rsidR="009B4720">
        <w:rPr>
          <w:rFonts w:ascii="Verdana" w:hAnsi="Verdana"/>
          <w:b/>
          <w:kern w:val="0"/>
          <w:sz w:val="20"/>
          <w:szCs w:val="20"/>
          <w:lang w:val="es-AR"/>
          <w14:ligatures w14:val="none"/>
        </w:rPr>
        <w:t>7</w:t>
      </w:r>
      <w:r w:rsidRPr="00725EDA">
        <w:rPr>
          <w:rFonts w:ascii="Verdana" w:hAnsi="Verdana"/>
          <w:b/>
          <w:kern w:val="0"/>
          <w:sz w:val="20"/>
          <w:szCs w:val="20"/>
          <w:lang w:val="es-AR"/>
          <w14:ligatures w14:val="none"/>
        </w:rPr>
        <w:t xml:space="preserve"> </w:t>
      </w:r>
      <w:r w:rsidRPr="00725EDA">
        <w:rPr>
          <w:rFonts w:ascii="Verdana" w:hAnsi="Verdana"/>
          <w:kern w:val="0"/>
          <w:sz w:val="20"/>
          <w:szCs w:val="20"/>
          <w:lang w:val="es-AR"/>
          <w14:ligatures w14:val="none"/>
        </w:rPr>
        <w:t>salarios 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una vivienda usada, en los </w:t>
      </w:r>
      <w:r w:rsidRPr="00725EDA">
        <w:rPr>
          <w:rFonts w:ascii="Verdana" w:hAnsi="Verdana" w:cstheme="minorHAnsi"/>
          <w:kern w:val="0"/>
          <w:sz w:val="20"/>
          <w:szCs w:val="20"/>
          <w:lang w:val="es-AR"/>
          <w14:ligatures w14:val="none"/>
        </w:rPr>
        <w:t>barrios relevados históricamente por UADE</w:t>
      </w:r>
      <w:r w:rsidRPr="00725EDA">
        <w:rPr>
          <w:rFonts w:ascii="Verdana" w:hAnsi="Verdana"/>
          <w:kern w:val="0"/>
          <w:sz w:val="20"/>
          <w:szCs w:val="20"/>
          <w:lang w:val="es-AR"/>
          <w14:ligatures w14:val="none"/>
        </w:rPr>
        <w:t xml:space="preserve">. </w:t>
      </w:r>
    </w:p>
    <w:p w14:paraId="051FFAF9" w14:textId="77777777" w:rsidR="00784D51" w:rsidRPr="00725EDA" w:rsidRDefault="00784D51" w:rsidP="00784D51">
      <w:pPr>
        <w:spacing w:after="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br w:type="page"/>
      </w:r>
    </w:p>
    <w:p w14:paraId="36EBD8A2" w14:textId="77777777" w:rsidR="00784D51" w:rsidRPr="00725EDA" w:rsidRDefault="00784D51" w:rsidP="00784D51">
      <w:pPr>
        <w:pBdr>
          <w:bottom w:val="single" w:sz="4" w:space="1" w:color="auto"/>
        </w:pBdr>
        <w:spacing w:before="120" w:after="120" w:line="288" w:lineRule="auto"/>
        <w:jc w:val="center"/>
        <w:rPr>
          <w:rFonts w:ascii="Verdana" w:hAnsi="Verdana"/>
          <w:b/>
          <w:kern w:val="0"/>
          <w:sz w:val="20"/>
          <w:szCs w:val="20"/>
          <w:lang w:val="es-AR"/>
          <w14:ligatures w14:val="none"/>
        </w:rPr>
      </w:pPr>
      <w:r w:rsidRPr="00725EDA">
        <w:rPr>
          <w:rFonts w:ascii="Verdana" w:hAnsi="Verdana"/>
          <w:b/>
          <w:kern w:val="0"/>
          <w:sz w:val="20"/>
          <w:szCs w:val="20"/>
          <w:lang w:val="es-AR"/>
          <w14:ligatures w14:val="none"/>
        </w:rPr>
        <w:lastRenderedPageBreak/>
        <w:t>MERCADO INMOBILIARIO E INDICE DE SALARIO REAL (ISRV)</w:t>
      </w:r>
    </w:p>
    <w:p w14:paraId="10E27ED8" w14:textId="6455B3EE" w:rsidR="00784D51" w:rsidRPr="00725EDA" w:rsidRDefault="00784D51" w:rsidP="00784D51">
      <w:pPr>
        <w:spacing w:after="0" w:line="300" w:lineRule="auto"/>
        <w:jc w:val="both"/>
        <w:rPr>
          <w:rFonts w:ascii="Verdana" w:hAnsi="Verdana"/>
          <w:kern w:val="0"/>
          <w:sz w:val="20"/>
          <w:szCs w:val="20"/>
          <w:lang w:val="es-AR"/>
          <w14:ligatures w14:val="none"/>
        </w:rPr>
      </w:pPr>
      <w:r w:rsidRPr="00725EDA">
        <w:rPr>
          <w:rFonts w:ascii="Verdana" w:hAnsi="Verdana" w:cstheme="minorHAnsi"/>
          <w:kern w:val="0"/>
          <w:sz w:val="20"/>
          <w:szCs w:val="20"/>
          <w:lang w:val="es-AR"/>
          <w14:ligatures w14:val="none"/>
        </w:rPr>
        <w:t xml:space="preserve">En </w:t>
      </w:r>
      <w:r w:rsidR="00ED45DF">
        <w:rPr>
          <w:rFonts w:ascii="Verdana" w:hAnsi="Verdana" w:cstheme="minorHAnsi"/>
          <w:kern w:val="0"/>
          <w:sz w:val="20"/>
          <w:szCs w:val="20"/>
          <w:lang w:val="es-AR"/>
          <w14:ligatures w14:val="none"/>
        </w:rPr>
        <w:t>abril</w:t>
      </w:r>
      <w:r w:rsidR="00C0453E">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de 202</w:t>
      </w:r>
      <w:r w:rsidR="008246E6">
        <w:rPr>
          <w:rFonts w:ascii="Verdana" w:hAnsi="Verdana" w:cstheme="minorHAnsi"/>
          <w:kern w:val="0"/>
          <w:sz w:val="20"/>
          <w:szCs w:val="20"/>
          <w:lang w:val="es-AR"/>
          <w14:ligatures w14:val="none"/>
        </w:rPr>
        <w:t>4</w:t>
      </w:r>
      <w:r w:rsidRPr="00725EDA">
        <w:rPr>
          <w:rFonts w:ascii="Verdana" w:hAnsi="Verdana" w:cstheme="minorHAnsi"/>
          <w:kern w:val="0"/>
          <w:sz w:val="20"/>
          <w:szCs w:val="20"/>
          <w:lang w:val="es-AR"/>
          <w14:ligatures w14:val="none"/>
        </w:rPr>
        <w:t xml:space="preserve">, el Instituto de Economía </w:t>
      </w:r>
      <w:r>
        <w:rPr>
          <w:rFonts w:ascii="Verdana" w:hAnsi="Verdana" w:cstheme="minorHAnsi"/>
          <w:kern w:val="0"/>
          <w:sz w:val="20"/>
          <w:szCs w:val="20"/>
          <w:lang w:val="es-AR"/>
          <w14:ligatures w14:val="none"/>
        </w:rPr>
        <w:t xml:space="preserve">(INECO) </w:t>
      </w:r>
      <w:r w:rsidRPr="00725EDA">
        <w:rPr>
          <w:rFonts w:ascii="Verdana" w:hAnsi="Verdana" w:cstheme="minorHAnsi"/>
          <w:kern w:val="0"/>
          <w:sz w:val="20"/>
          <w:szCs w:val="20"/>
          <w:lang w:val="es-AR"/>
          <w14:ligatures w14:val="none"/>
        </w:rPr>
        <w:t xml:space="preserve">de UADE analizó los </w:t>
      </w:r>
      <w:r w:rsidRPr="00725EDA">
        <w:rPr>
          <w:rFonts w:ascii="Verdana" w:hAnsi="Verdana" w:cstheme="minorHAnsi"/>
          <w:b/>
          <w:bCs/>
          <w:kern w:val="0"/>
          <w:sz w:val="20"/>
          <w:szCs w:val="20"/>
          <w:lang w:val="es-AR"/>
          <w14:ligatures w14:val="none"/>
        </w:rPr>
        <w:t>precios de oferta de los departamentos</w:t>
      </w:r>
      <w:r w:rsidRPr="00725EDA">
        <w:rPr>
          <w:rFonts w:ascii="Verdana" w:hAnsi="Verdana" w:cstheme="minorHAnsi"/>
          <w:bCs/>
          <w:kern w:val="0"/>
          <w:vertAlign w:val="superscript"/>
          <w:lang w:val="es-AR"/>
          <w14:ligatures w14:val="none"/>
        </w:rPr>
        <w:footnoteReference w:id="1"/>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en dólares en la Ciudad de Buenos Aires (</w:t>
      </w:r>
      <w:r w:rsidRPr="00725EDA">
        <w:rPr>
          <w:rFonts w:ascii="Verdana" w:hAnsi="Verdana" w:cstheme="minorHAnsi"/>
          <w:b/>
          <w:kern w:val="0"/>
          <w:sz w:val="18"/>
          <w:szCs w:val="20"/>
          <w:lang w:val="es-AR"/>
          <w14:ligatures w14:val="none"/>
        </w:rPr>
        <w:t xml:space="preserve">Tabla </w:t>
      </w:r>
      <w:r w:rsidRPr="00725EDA">
        <w:rPr>
          <w:rFonts w:ascii="Verdana" w:hAnsi="Verdana" w:cstheme="minorHAnsi"/>
          <w:b/>
          <w:noProof/>
          <w:kern w:val="0"/>
          <w:sz w:val="18"/>
          <w:szCs w:val="20"/>
          <w:lang w:val="es-AR"/>
          <w14:ligatures w14:val="none"/>
        </w:rPr>
        <w:t>1</w:t>
      </w:r>
      <w:r w:rsidRPr="00725EDA">
        <w:rPr>
          <w:rFonts w:ascii="Verdana" w:hAnsi="Verdana" w:cstheme="minorHAnsi"/>
          <w:kern w:val="0"/>
          <w:sz w:val="20"/>
          <w:szCs w:val="20"/>
          <w:lang w:val="es-AR"/>
          <w14:ligatures w14:val="none"/>
        </w:rPr>
        <w:t xml:space="preserve">). Entre </w:t>
      </w:r>
      <w:r w:rsidR="00ED45DF">
        <w:rPr>
          <w:rFonts w:ascii="Verdana" w:hAnsi="Verdana" w:cstheme="minorHAnsi"/>
          <w:kern w:val="0"/>
          <w:sz w:val="20"/>
          <w:szCs w:val="20"/>
          <w:lang w:val="es-AR"/>
          <w14:ligatures w14:val="none"/>
        </w:rPr>
        <w:t>abril</w:t>
      </w:r>
      <w:r w:rsidRPr="00725EDA">
        <w:rPr>
          <w:rFonts w:ascii="Verdana" w:hAnsi="Verdana" w:cstheme="minorHAnsi"/>
          <w:kern w:val="0"/>
          <w:sz w:val="20"/>
          <w:szCs w:val="20"/>
          <w:lang w:val="es-AR"/>
          <w14:ligatures w14:val="none"/>
        </w:rPr>
        <w:t xml:space="preserve"> de 202</w:t>
      </w:r>
      <w:r w:rsidR="008246E6">
        <w:rPr>
          <w:rFonts w:ascii="Verdana" w:hAnsi="Verdana" w:cstheme="minorHAnsi"/>
          <w:kern w:val="0"/>
          <w:sz w:val="20"/>
          <w:szCs w:val="20"/>
          <w:lang w:val="es-AR"/>
          <w14:ligatures w14:val="none"/>
        </w:rPr>
        <w:t>3</w:t>
      </w:r>
      <w:r w:rsidRPr="00725EDA">
        <w:rPr>
          <w:rFonts w:ascii="Verdana" w:hAnsi="Verdana" w:cstheme="minorHAnsi"/>
          <w:kern w:val="0"/>
          <w:sz w:val="20"/>
          <w:szCs w:val="20"/>
          <w:lang w:val="es-AR"/>
          <w14:ligatures w14:val="none"/>
        </w:rPr>
        <w:t xml:space="preserve"> y </w:t>
      </w:r>
      <w:r w:rsidR="00ED45DF">
        <w:rPr>
          <w:rFonts w:ascii="Verdana" w:hAnsi="Verdana" w:cstheme="minorHAnsi"/>
          <w:kern w:val="0"/>
          <w:sz w:val="20"/>
          <w:szCs w:val="20"/>
          <w:lang w:val="es-AR"/>
          <w14:ligatures w14:val="none"/>
        </w:rPr>
        <w:t>abril</w:t>
      </w:r>
      <w:r w:rsidRPr="00725EDA">
        <w:rPr>
          <w:rFonts w:ascii="Verdana" w:hAnsi="Verdana" w:cstheme="minorHAnsi"/>
          <w:kern w:val="0"/>
          <w:sz w:val="20"/>
          <w:szCs w:val="20"/>
          <w:lang w:val="es-AR"/>
          <w14:ligatures w14:val="none"/>
        </w:rPr>
        <w:t xml:space="preserve"> de 202</w:t>
      </w:r>
      <w:r w:rsidR="008246E6">
        <w:rPr>
          <w:rFonts w:ascii="Verdana" w:hAnsi="Verdana" w:cstheme="minorHAnsi"/>
          <w:kern w:val="0"/>
          <w:sz w:val="20"/>
          <w:szCs w:val="20"/>
          <w:lang w:val="es-AR"/>
          <w14:ligatures w14:val="none"/>
        </w:rPr>
        <w:t>4</w:t>
      </w:r>
      <w:r w:rsidRPr="00725EDA">
        <w:rPr>
          <w:rFonts w:ascii="Verdana" w:hAnsi="Verdana" w:cstheme="minorHAnsi"/>
          <w:kern w:val="0"/>
          <w:sz w:val="20"/>
          <w:szCs w:val="20"/>
          <w:lang w:val="es-AR"/>
          <w14:ligatures w14:val="none"/>
        </w:rPr>
        <w:t xml:space="preserve"> el precio medio de oferta </w:t>
      </w:r>
      <w:r w:rsidR="008B4F55">
        <w:rPr>
          <w:rFonts w:ascii="Verdana" w:hAnsi="Verdana" w:cstheme="minorHAnsi"/>
          <w:kern w:val="0"/>
          <w:sz w:val="20"/>
          <w:szCs w:val="20"/>
          <w:lang w:val="es-AR"/>
          <w14:ligatures w14:val="none"/>
        </w:rPr>
        <w:t>aument</w:t>
      </w:r>
      <w:r w:rsidR="0065442F">
        <w:rPr>
          <w:rFonts w:ascii="Verdana" w:hAnsi="Verdana" w:cstheme="minorHAnsi"/>
          <w:kern w:val="0"/>
          <w:sz w:val="20"/>
          <w:szCs w:val="20"/>
          <w:lang w:val="es-AR"/>
          <w14:ligatures w14:val="none"/>
        </w:rPr>
        <w:t>ó</w:t>
      </w:r>
      <w:r w:rsidR="008B4F55">
        <w:rPr>
          <w:rFonts w:ascii="Verdana" w:hAnsi="Verdana" w:cstheme="minorHAnsi"/>
          <w:kern w:val="0"/>
          <w:sz w:val="20"/>
          <w:szCs w:val="20"/>
          <w:lang w:val="es-AR"/>
          <w14:ligatures w14:val="none"/>
        </w:rPr>
        <w:t xml:space="preserve"> un </w:t>
      </w:r>
      <w:r w:rsidR="00ED45DF">
        <w:rPr>
          <w:rFonts w:ascii="Verdana" w:hAnsi="Verdana" w:cstheme="minorHAnsi"/>
          <w:b/>
          <w:bCs/>
          <w:kern w:val="0"/>
          <w:sz w:val="20"/>
          <w:szCs w:val="20"/>
          <w:lang w:val="es-AR"/>
          <w14:ligatures w14:val="none"/>
        </w:rPr>
        <w:t>6</w:t>
      </w:r>
      <w:r w:rsidR="008B4F55" w:rsidRPr="008B4F55">
        <w:rPr>
          <w:rFonts w:ascii="Verdana" w:hAnsi="Verdana" w:cstheme="minorHAnsi"/>
          <w:b/>
          <w:bCs/>
          <w:kern w:val="0"/>
          <w:sz w:val="20"/>
          <w:szCs w:val="20"/>
          <w:lang w:val="es-AR"/>
          <w14:ligatures w14:val="none"/>
        </w:rPr>
        <w:t>,</w:t>
      </w:r>
      <w:r w:rsidR="00ED45DF">
        <w:rPr>
          <w:rFonts w:ascii="Verdana" w:hAnsi="Verdana" w:cstheme="minorHAnsi"/>
          <w:b/>
          <w:bCs/>
          <w:kern w:val="0"/>
          <w:sz w:val="20"/>
          <w:szCs w:val="20"/>
          <w:lang w:val="es-AR"/>
          <w14:ligatures w14:val="none"/>
        </w:rPr>
        <w:t>2</w:t>
      </w:r>
      <w:r w:rsidR="008B4F55" w:rsidRPr="008B4F55">
        <w:rPr>
          <w:rFonts w:ascii="Verdana" w:hAnsi="Verdana" w:cstheme="minorHAnsi"/>
          <w:b/>
          <w:bCs/>
          <w:kern w:val="0"/>
          <w:sz w:val="20"/>
          <w:szCs w:val="20"/>
          <w:lang w:val="es-AR"/>
          <w14:ligatures w14:val="none"/>
        </w:rPr>
        <w:t>%</w:t>
      </w:r>
      <w:r w:rsidR="00CF685A">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los departamentos nuevos </w:t>
      </w:r>
      <w:r w:rsidR="00ED45DF">
        <w:rPr>
          <w:rFonts w:ascii="Verdana" w:hAnsi="Verdana" w:cstheme="minorHAnsi"/>
          <w:kern w:val="0"/>
          <w:sz w:val="20"/>
          <w:szCs w:val="20"/>
          <w:lang w:val="es-AR"/>
          <w14:ligatures w14:val="none"/>
        </w:rPr>
        <w:t xml:space="preserve">y usados </w:t>
      </w:r>
      <w:r w:rsidRPr="00725EDA">
        <w:rPr>
          <w:rFonts w:ascii="Verdana" w:hAnsi="Verdana" w:cstheme="minorHAnsi"/>
          <w:kern w:val="0"/>
          <w:sz w:val="20"/>
          <w:szCs w:val="20"/>
          <w:lang w:val="es-AR"/>
          <w14:ligatures w14:val="none"/>
        </w:rPr>
        <w:t>en los barrios analizados históricamente por UADE.</w:t>
      </w:r>
      <w:r w:rsidRPr="00725EDA">
        <w:rPr>
          <w:rFonts w:ascii="Verdana" w:hAnsi="Verdana"/>
          <w:kern w:val="0"/>
          <w:sz w:val="20"/>
          <w:szCs w:val="20"/>
          <w:lang w:val="es-AR"/>
          <w14:ligatures w14:val="none"/>
        </w:rPr>
        <w:t xml:space="preserve"> La evolución de los precios en los últimos 5 años se muestra en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1</w:t>
      </w:r>
      <w:r w:rsidRPr="00725EDA">
        <w:rPr>
          <w:rFonts w:ascii="Verdana" w:hAnsi="Verdana"/>
          <w:kern w:val="0"/>
          <w:sz w:val="20"/>
          <w:szCs w:val="20"/>
          <w:lang w:val="es-AR"/>
          <w14:ligatures w14:val="none"/>
        </w:rPr>
        <w:t>.</w:t>
      </w:r>
    </w:p>
    <w:p w14:paraId="5C28DC97" w14:textId="77777777" w:rsidR="00784D51" w:rsidRDefault="00784D51" w:rsidP="00784D51">
      <w:pPr>
        <w:spacing w:before="60" w:after="60" w:line="240" w:lineRule="auto"/>
        <w:jc w:val="center"/>
        <w:rPr>
          <w:rFonts w:ascii="Verdana" w:hAnsi="Verdana"/>
          <w:b/>
          <w:kern w:val="0"/>
          <w:sz w:val="18"/>
          <w:szCs w:val="18"/>
          <w:lang w:val="es-AR"/>
          <w14:ligatures w14:val="none"/>
        </w:rPr>
      </w:pPr>
      <w:bookmarkStart w:id="1" w:name="_Ref71038441"/>
      <w:r w:rsidRPr="00725EDA">
        <w:rPr>
          <w:rFonts w:ascii="Verdana" w:hAnsi="Verdana"/>
          <w:b/>
          <w:kern w:val="0"/>
          <w:sz w:val="18"/>
          <w:szCs w:val="18"/>
          <w:u w:val="single"/>
          <w:lang w:val="es-AR"/>
          <w14:ligatures w14:val="none"/>
        </w:rPr>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1</w:t>
      </w:r>
      <w:r w:rsidRPr="00725EDA">
        <w:rPr>
          <w:rFonts w:ascii="Verdana" w:hAnsi="Verdana"/>
          <w:b/>
          <w:kern w:val="0"/>
          <w:sz w:val="18"/>
          <w:szCs w:val="18"/>
          <w:u w:val="single"/>
          <w:lang w:val="es-AR"/>
          <w14:ligatures w14:val="none"/>
        </w:rPr>
        <w:fldChar w:fldCharType="end"/>
      </w:r>
      <w:bookmarkEnd w:id="1"/>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Evolución del valor de un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 nueva y usada en dólares.</w:t>
      </w:r>
    </w:p>
    <w:p w14:paraId="7681C72C" w14:textId="337E2A04" w:rsidR="009B37B6" w:rsidRDefault="00782A7F" w:rsidP="00081D93">
      <w:pPr>
        <w:spacing w:before="120" w:after="240" w:line="240" w:lineRule="auto"/>
        <w:rPr>
          <w:rFonts w:ascii="Verdana" w:hAnsi="Verdana"/>
          <w:i/>
          <w:kern w:val="0"/>
          <w:sz w:val="18"/>
          <w:szCs w:val="18"/>
          <w:lang w:val="es-AR"/>
          <w14:ligatures w14:val="none"/>
        </w:rPr>
      </w:pPr>
      <w:r>
        <w:rPr>
          <w:noProof/>
        </w:rPr>
        <w:drawing>
          <wp:inline distT="0" distB="0" distL="0" distR="0" wp14:anchorId="0A1EAFC0" wp14:editId="631B97AD">
            <wp:extent cx="5400040" cy="3190875"/>
            <wp:effectExtent l="0" t="0" r="10160" b="9525"/>
            <wp:docPr id="558964523"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EF691A" w14:textId="04014291" w:rsidR="00784D51" w:rsidRPr="00725EDA" w:rsidRDefault="00784D51" w:rsidP="00081D93">
      <w:pPr>
        <w:spacing w:before="120" w:after="240" w:line="240" w:lineRule="auto"/>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sidR="00631A9A">
        <w:rPr>
          <w:rFonts w:ascii="Verdana" w:hAnsi="Verdana"/>
          <w:i/>
          <w:kern w:val="0"/>
          <w:sz w:val="18"/>
          <w:szCs w:val="18"/>
          <w:lang w:val="es-AR"/>
          <w14:ligatures w14:val="none"/>
        </w:rPr>
        <w:t>(INECO) de la Universidad Argentina de la Empresa (</w:t>
      </w:r>
      <w:r w:rsidRPr="00725EDA">
        <w:rPr>
          <w:rFonts w:ascii="Verdana" w:hAnsi="Verdana"/>
          <w:i/>
          <w:kern w:val="0"/>
          <w:sz w:val="18"/>
          <w:szCs w:val="18"/>
          <w:lang w:val="es-AR"/>
          <w14:ligatures w14:val="none"/>
        </w:rPr>
        <w:t>UADE</w:t>
      </w:r>
      <w:r w:rsidR="00631A9A">
        <w:rPr>
          <w:rFonts w:ascii="Verdana" w:hAnsi="Verdana"/>
          <w:i/>
          <w:kern w:val="0"/>
          <w:sz w:val="18"/>
          <w:szCs w:val="18"/>
          <w:lang w:val="es-AR"/>
          <w14:ligatures w14:val="none"/>
        </w:rPr>
        <w:t>)</w:t>
      </w:r>
      <w:r w:rsidRPr="00725EDA">
        <w:rPr>
          <w:rFonts w:ascii="Verdana" w:hAnsi="Verdana"/>
          <w:i/>
          <w:kern w:val="0"/>
          <w:sz w:val="18"/>
          <w:szCs w:val="18"/>
          <w:lang w:val="es-AR"/>
          <w14:ligatures w14:val="none"/>
        </w:rPr>
        <w:t xml:space="preserve"> con datos provenientes de medios gráficos e Internet y Argenprop.com.</w:t>
      </w:r>
    </w:p>
    <w:p w14:paraId="2C9FEFE6" w14:textId="753DB5FE" w:rsidR="00784D51" w:rsidRPr="00725EDA" w:rsidRDefault="00784D51" w:rsidP="00784D51">
      <w:pPr>
        <w:spacing w:after="0" w:line="300" w:lineRule="auto"/>
        <w:jc w:val="both"/>
        <w:rPr>
          <w:rFonts w:ascii="Verdana" w:hAnsi="Verdana" w:cs="Calibri"/>
          <w:color w:val="000000"/>
          <w:kern w:val="0"/>
          <w:sz w:val="20"/>
          <w:szCs w:val="20"/>
          <w:shd w:val="clear" w:color="auto" w:fill="FFFFFF"/>
          <w:lang w:val="es-AR"/>
          <w14:ligatures w14:val="none"/>
        </w:rPr>
      </w:pPr>
      <w:r w:rsidRPr="00725EDA">
        <w:rPr>
          <w:rFonts w:ascii="Verdana" w:hAnsi="Verdana"/>
          <w:kern w:val="0"/>
          <w:sz w:val="20"/>
          <w:szCs w:val="20"/>
          <w:lang w:val="es-AR"/>
          <w14:ligatures w14:val="none"/>
        </w:rPr>
        <w:t xml:space="preserve">Considerando todos los barrios, los precios </w:t>
      </w:r>
      <w:r w:rsidRPr="00725EDA">
        <w:rPr>
          <w:rFonts w:ascii="Verdana" w:hAnsi="Verdana" w:cstheme="minorHAnsi"/>
          <w:kern w:val="0"/>
          <w:sz w:val="20"/>
          <w:szCs w:val="20"/>
          <w:lang w:val="es-AR"/>
          <w14:ligatures w14:val="none"/>
        </w:rPr>
        <w:t>para el segmento “a estrenar” rondaron entre los</w:t>
      </w:r>
      <w:r w:rsidRPr="00725EDA">
        <w:rPr>
          <w:rFonts w:ascii="Verdana" w:hAnsi="Verdana" w:cstheme="minorHAnsi"/>
          <w:b/>
          <w:bCs/>
          <w:kern w:val="0"/>
          <w:sz w:val="20"/>
          <w:szCs w:val="20"/>
          <w:lang w:val="es-AR"/>
          <w14:ligatures w14:val="none"/>
        </w:rPr>
        <w:t xml:space="preserve"> US$ </w:t>
      </w:r>
      <w:r w:rsidR="006908DB">
        <w:rPr>
          <w:rFonts w:ascii="Verdana" w:hAnsi="Verdana" w:cstheme="minorHAnsi"/>
          <w:b/>
          <w:bCs/>
          <w:kern w:val="0"/>
          <w:sz w:val="20"/>
          <w:szCs w:val="20"/>
          <w:lang w:val="es-AR"/>
          <w14:ligatures w14:val="none"/>
        </w:rPr>
        <w:t>1.</w:t>
      </w:r>
      <w:r w:rsidR="0082526A">
        <w:rPr>
          <w:rFonts w:ascii="Verdana" w:hAnsi="Verdana" w:cstheme="minorHAnsi"/>
          <w:b/>
          <w:bCs/>
          <w:kern w:val="0"/>
          <w:sz w:val="20"/>
          <w:szCs w:val="20"/>
          <w:lang w:val="es-AR"/>
          <w14:ligatures w14:val="none"/>
        </w:rPr>
        <w:t>577</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(Villa Soldati) y los</w:t>
      </w:r>
      <w:r w:rsidRPr="00725EDA">
        <w:rPr>
          <w:rFonts w:ascii="Verdana" w:hAnsi="Verdana" w:cstheme="minorHAnsi"/>
          <w:b/>
          <w:bCs/>
          <w:kern w:val="0"/>
          <w:sz w:val="20"/>
          <w:szCs w:val="20"/>
          <w:lang w:val="es-AR"/>
          <w14:ligatures w14:val="none"/>
        </w:rPr>
        <w:t xml:space="preserve"> US$ 4.</w:t>
      </w:r>
      <w:r w:rsidR="00BC05D6">
        <w:rPr>
          <w:rFonts w:ascii="Verdana" w:hAnsi="Verdana" w:cstheme="minorHAnsi"/>
          <w:b/>
          <w:bCs/>
          <w:kern w:val="0"/>
          <w:sz w:val="20"/>
          <w:szCs w:val="20"/>
          <w:lang w:val="es-AR"/>
          <w14:ligatures w14:val="none"/>
        </w:rPr>
        <w:t>577</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(Puerto Madero)</w:t>
      </w:r>
      <w:r w:rsidR="007F78F2">
        <w:rPr>
          <w:rFonts w:ascii="Verdana" w:hAnsi="Verdana" w:cstheme="minorHAnsi"/>
          <w:kern w:val="0"/>
          <w:sz w:val="20"/>
          <w:szCs w:val="20"/>
          <w:lang w:val="es-AR"/>
          <w14:ligatures w14:val="none"/>
        </w:rPr>
        <w:t>, m</w:t>
      </w:r>
      <w:r w:rsidRPr="00725EDA">
        <w:rPr>
          <w:rFonts w:ascii="Verdana" w:hAnsi="Verdana" w:cstheme="minorHAnsi"/>
          <w:kern w:val="0"/>
          <w:sz w:val="20"/>
          <w:szCs w:val="20"/>
          <w:lang w:val="es-AR"/>
          <w14:ligatures w14:val="none"/>
        </w:rPr>
        <w:t>ientras que para el segmento usados los valores oscilaron entre los</w:t>
      </w:r>
      <w:r w:rsidRPr="00725EDA">
        <w:rPr>
          <w:rFonts w:ascii="Verdana" w:hAnsi="Verdana" w:cstheme="minorHAnsi"/>
          <w:b/>
          <w:bCs/>
          <w:kern w:val="0"/>
          <w:sz w:val="20"/>
          <w:szCs w:val="20"/>
          <w:lang w:val="es-AR"/>
          <w14:ligatures w14:val="none"/>
        </w:rPr>
        <w:t xml:space="preserve"> US$ </w:t>
      </w:r>
      <w:r w:rsidR="008867E6">
        <w:rPr>
          <w:rFonts w:ascii="Verdana" w:hAnsi="Verdana" w:cstheme="minorHAnsi"/>
          <w:b/>
          <w:bCs/>
          <w:kern w:val="0"/>
          <w:sz w:val="20"/>
          <w:szCs w:val="20"/>
          <w:lang w:val="es-AR"/>
          <w14:ligatures w14:val="none"/>
        </w:rPr>
        <w:t>8</w:t>
      </w:r>
      <w:r w:rsidR="001D08D1">
        <w:rPr>
          <w:rFonts w:ascii="Verdana" w:hAnsi="Verdana" w:cstheme="minorHAnsi"/>
          <w:b/>
          <w:bCs/>
          <w:kern w:val="0"/>
          <w:sz w:val="20"/>
          <w:szCs w:val="20"/>
          <w:lang w:val="es-AR"/>
          <w14:ligatures w14:val="none"/>
        </w:rPr>
        <w:t>13</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(Villa Soldati) y los</w:t>
      </w:r>
      <w:r w:rsidRPr="00725EDA">
        <w:rPr>
          <w:rFonts w:ascii="Verdana" w:hAnsi="Verdana" w:cstheme="minorHAnsi"/>
          <w:b/>
          <w:bCs/>
          <w:kern w:val="0"/>
          <w:sz w:val="20"/>
          <w:szCs w:val="20"/>
          <w:lang w:val="es-AR"/>
          <w14:ligatures w14:val="none"/>
        </w:rPr>
        <w:t xml:space="preserve"> US$ 4.</w:t>
      </w:r>
      <w:r w:rsidR="008867E6">
        <w:rPr>
          <w:rFonts w:ascii="Verdana" w:hAnsi="Verdana" w:cstheme="minorHAnsi"/>
          <w:b/>
          <w:bCs/>
          <w:kern w:val="0"/>
          <w:sz w:val="20"/>
          <w:szCs w:val="20"/>
          <w:lang w:val="es-AR"/>
          <w14:ligatures w14:val="none"/>
        </w:rPr>
        <w:t>7</w:t>
      </w:r>
      <w:r w:rsidR="00995A7D">
        <w:rPr>
          <w:rFonts w:ascii="Verdana" w:hAnsi="Verdana" w:cstheme="minorHAnsi"/>
          <w:b/>
          <w:bCs/>
          <w:kern w:val="0"/>
          <w:sz w:val="20"/>
          <w:szCs w:val="20"/>
          <w:lang w:val="es-AR"/>
          <w14:ligatures w14:val="none"/>
        </w:rPr>
        <w:t>0</w:t>
      </w:r>
      <w:r w:rsidR="001D08D1">
        <w:rPr>
          <w:rFonts w:ascii="Verdana" w:hAnsi="Verdana" w:cstheme="minorHAnsi"/>
          <w:b/>
          <w:bCs/>
          <w:kern w:val="0"/>
          <w:sz w:val="20"/>
          <w:szCs w:val="20"/>
          <w:lang w:val="es-AR"/>
          <w14:ligatures w14:val="none"/>
        </w:rPr>
        <w:t>1</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(Puerto Madero). </w:t>
      </w:r>
      <w:r w:rsidRPr="00725EDA">
        <w:rPr>
          <w:rFonts w:ascii="Verdana" w:hAnsi="Verdana" w:cs="Calibri"/>
          <w:color w:val="000000"/>
          <w:kern w:val="0"/>
          <w:sz w:val="20"/>
          <w:szCs w:val="20"/>
          <w:shd w:val="clear" w:color="auto" w:fill="FFFFFF"/>
          <w:lang w:val="es-AR"/>
          <w14:ligatures w14:val="none"/>
        </w:rPr>
        <w:t xml:space="preserve">El </w:t>
      </w:r>
      <w:r w:rsidRPr="00725EDA">
        <w:rPr>
          <w:rFonts w:ascii="Verdana" w:hAnsi="Verdana" w:cstheme="minorHAnsi"/>
          <w:b/>
          <w:kern w:val="0"/>
          <w:sz w:val="20"/>
          <w:szCs w:val="20"/>
          <w:lang w:val="es-AR"/>
          <w14:ligatures w14:val="none"/>
        </w:rPr>
        <w:t>Mapa 1</w:t>
      </w:r>
      <w:r w:rsidRPr="00725EDA">
        <w:rPr>
          <w:rFonts w:ascii="Verdana" w:hAnsi="Verdana" w:cs="Calibri"/>
          <w:color w:val="000000"/>
          <w:kern w:val="0"/>
          <w:sz w:val="20"/>
          <w:szCs w:val="20"/>
          <w:shd w:val="clear" w:color="auto" w:fill="FFFFFF"/>
          <w:lang w:val="es-AR"/>
          <w14:ligatures w14:val="none"/>
        </w:rPr>
        <w:t>, muestra la distribución espacial de los precios medios.</w:t>
      </w:r>
    </w:p>
    <w:p w14:paraId="0EC32226" w14:textId="77777777" w:rsidR="00784D51" w:rsidRPr="00725EDA" w:rsidRDefault="00784D51" w:rsidP="00784D51">
      <w:pPr>
        <w:spacing w:after="0" w:line="300" w:lineRule="auto"/>
        <w:jc w:val="both"/>
        <w:rPr>
          <w:rFonts w:ascii="Verdana" w:hAnsi="Verdana" w:cstheme="minorHAnsi"/>
          <w:kern w:val="0"/>
          <w:sz w:val="20"/>
          <w:szCs w:val="20"/>
          <w:lang w:val="es-AR"/>
          <w14:ligatures w14:val="none"/>
        </w:rPr>
      </w:pPr>
    </w:p>
    <w:p w14:paraId="6F01CC3E" w14:textId="77777777" w:rsidR="00784D51" w:rsidRPr="00725EDA" w:rsidRDefault="00784D51" w:rsidP="00784D51">
      <w:pPr>
        <w:keepNext/>
        <w:spacing w:before="240" w:after="60" w:line="288" w:lineRule="auto"/>
        <w:rPr>
          <w:rFonts w:ascii="Verdana" w:hAnsi="Verdana" w:cstheme="minorHAnsi"/>
          <w:b/>
          <w:kern w:val="0"/>
          <w:sz w:val="18"/>
          <w:szCs w:val="18"/>
          <w:lang w:val="es-AR"/>
          <w14:ligatures w14:val="none"/>
        </w:rPr>
      </w:pPr>
      <w:bookmarkStart w:id="2" w:name="_Ref71038615"/>
      <w:r w:rsidRPr="00725EDA">
        <w:rPr>
          <w:rFonts w:ascii="Verdana" w:hAnsi="Verdana" w:cstheme="minorHAnsi"/>
          <w:b/>
          <w:kern w:val="0"/>
          <w:sz w:val="18"/>
          <w:szCs w:val="18"/>
          <w:u w:val="single"/>
          <w:lang w:val="es-AR"/>
          <w14:ligatures w14:val="none"/>
        </w:rPr>
        <w:lastRenderedPageBreak/>
        <w:t xml:space="preserve">Mapa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Mapa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kern w:val="0"/>
          <w:sz w:val="18"/>
          <w:szCs w:val="18"/>
          <w:u w:val="single"/>
          <w:lang w:val="es-AR"/>
          <w14:ligatures w14:val="none"/>
        </w:rPr>
        <w:t>1</w:t>
      </w:r>
      <w:r w:rsidRPr="00725EDA">
        <w:rPr>
          <w:rFonts w:ascii="Verdana" w:hAnsi="Verdana" w:cstheme="minorHAnsi"/>
          <w:b/>
          <w:kern w:val="0"/>
          <w:sz w:val="18"/>
          <w:szCs w:val="18"/>
          <w:u w:val="single"/>
          <w:lang w:val="es-AR"/>
          <w14:ligatures w14:val="none"/>
        </w:rPr>
        <w:fldChar w:fldCharType="end"/>
      </w:r>
      <w:bookmarkEnd w:id="2"/>
      <w:r w:rsidRPr="00725EDA">
        <w:rPr>
          <w:rFonts w:ascii="Verdana" w:hAnsi="Verdana" w:cstheme="minorHAnsi"/>
          <w:b/>
          <w:kern w:val="0"/>
          <w:sz w:val="18"/>
          <w:szCs w:val="18"/>
          <w:u w:val="single"/>
          <w:lang w:val="es-AR"/>
          <w14:ligatures w14:val="none"/>
        </w:rPr>
        <w:t>:</w:t>
      </w:r>
      <w:r w:rsidRPr="00725EDA">
        <w:rPr>
          <w:rFonts w:ascii="Verdana" w:hAnsi="Verdana" w:cstheme="minorHAnsi"/>
          <w:b/>
          <w:kern w:val="0"/>
          <w:sz w:val="18"/>
          <w:szCs w:val="18"/>
          <w:lang w:val="es-AR"/>
          <w14:ligatures w14:val="none"/>
        </w:rPr>
        <w:t xml:space="preserve"> Precio por M</w:t>
      </w:r>
      <w:r w:rsidRPr="00725EDA">
        <w:rPr>
          <w:rFonts w:ascii="Verdana" w:hAnsi="Verdana" w:cstheme="minorHAnsi"/>
          <w:b/>
          <w:kern w:val="0"/>
          <w:sz w:val="18"/>
          <w:szCs w:val="18"/>
          <w:vertAlign w:val="superscript"/>
          <w:lang w:val="es-AR"/>
          <w14:ligatures w14:val="none"/>
        </w:rPr>
        <w:t xml:space="preserve">2 </w:t>
      </w:r>
      <w:r w:rsidRPr="00725EDA">
        <w:rPr>
          <w:rFonts w:ascii="Verdana" w:hAnsi="Verdana" w:cstheme="minorHAnsi"/>
          <w:b/>
          <w:kern w:val="0"/>
          <w:sz w:val="18"/>
          <w:szCs w:val="18"/>
          <w:lang w:val="es-AR"/>
          <w14:ligatures w14:val="none"/>
        </w:rPr>
        <w:t>de oferta promedio de departamentos en dólares corrientes.</w:t>
      </w:r>
    </w:p>
    <w:p w14:paraId="33054875" w14:textId="77777777" w:rsidR="00784D51" w:rsidRPr="00725EDA" w:rsidRDefault="00784D51" w:rsidP="00C935B4">
      <w:pPr>
        <w:keepNext/>
        <w:spacing w:before="240" w:after="60" w:line="288" w:lineRule="auto"/>
        <w:ind w:left="-567"/>
        <w:jc w:val="center"/>
        <w:rPr>
          <w:rFonts w:ascii="Verdana" w:hAnsi="Verdana" w:cstheme="minorHAnsi"/>
          <w:b/>
          <w:kern w:val="0"/>
          <w:sz w:val="18"/>
          <w:szCs w:val="20"/>
          <w:lang w:val="es-AR"/>
          <w14:ligatures w14:val="none"/>
        </w:rPr>
      </w:pPr>
      <w:r w:rsidRPr="00725EDA">
        <w:rPr>
          <w:rFonts w:ascii="Verdana" w:hAnsi="Verdana" w:cstheme="minorHAnsi"/>
          <w:b/>
          <w:noProof/>
          <w:kern w:val="0"/>
          <w:sz w:val="18"/>
          <w:szCs w:val="20"/>
          <w:lang w:eastAsia="es-ES"/>
          <w14:ligatures w14:val="none"/>
        </w:rPr>
        <w:drawing>
          <wp:inline distT="0" distB="0" distL="0" distR="0" wp14:anchorId="7C9839CF" wp14:editId="76EEA87E">
            <wp:extent cx="6029325" cy="4176395"/>
            <wp:effectExtent l="0" t="0" r="9525" b="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4176395"/>
                    </a:xfrm>
                    <a:prstGeom prst="rect">
                      <a:avLst/>
                    </a:prstGeom>
                    <a:noFill/>
                  </pic:spPr>
                </pic:pic>
              </a:graphicData>
            </a:graphic>
          </wp:inline>
        </w:drawing>
      </w:r>
    </w:p>
    <w:p w14:paraId="6CB97390" w14:textId="35F44146" w:rsidR="00784D51" w:rsidRPr="00725EDA" w:rsidRDefault="00784D51" w:rsidP="00081D93">
      <w:pPr>
        <w:spacing w:after="0" w:line="240" w:lineRule="auto"/>
        <w:ind w:left="-284"/>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w:t>
      </w:r>
      <w:bookmarkStart w:id="3" w:name="_Hlk143592354"/>
      <w:r w:rsidRPr="00725EDA">
        <w:rPr>
          <w:rFonts w:ascii="Verdana" w:hAnsi="Verdana"/>
          <w:i/>
          <w:iCs/>
          <w:kern w:val="0"/>
          <w:sz w:val="18"/>
          <w:szCs w:val="18"/>
          <w:lang w:val="es-AR"/>
          <w14:ligatures w14:val="none"/>
        </w:rPr>
        <w:t xml:space="preserve">Instituto de Economía (INECO) de </w:t>
      </w:r>
      <w:r w:rsidR="00353A0B">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353A0B">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353A0B">
        <w:rPr>
          <w:rFonts w:ascii="Verdana" w:hAnsi="Verdana"/>
          <w:i/>
          <w:iCs/>
          <w:kern w:val="0"/>
          <w:sz w:val="18"/>
          <w:szCs w:val="18"/>
          <w:lang w:val="es-AR"/>
          <w14:ligatures w14:val="none"/>
        </w:rPr>
        <w:t>rgentina de la Empresa (UADE)</w:t>
      </w:r>
      <w:r w:rsidRPr="00725EDA">
        <w:rPr>
          <w:rFonts w:ascii="Verdana" w:hAnsi="Verdana"/>
          <w:i/>
          <w:iCs/>
          <w:kern w:val="0"/>
          <w:sz w:val="18"/>
          <w:szCs w:val="18"/>
          <w:lang w:val="es-AR"/>
          <w14:ligatures w14:val="none"/>
        </w:rPr>
        <w:t xml:space="preserve"> con datos provistos por Argenprop.com.</w:t>
      </w:r>
    </w:p>
    <w:bookmarkEnd w:id="3"/>
    <w:p w14:paraId="21934AF5" w14:textId="77777777" w:rsidR="00784D51" w:rsidRPr="00725EDA" w:rsidRDefault="00784D51" w:rsidP="00784D51">
      <w:pPr>
        <w:spacing w:after="0" w:line="288" w:lineRule="auto"/>
        <w:jc w:val="both"/>
        <w:rPr>
          <w:rFonts w:ascii="Verdana" w:hAnsi="Verdana"/>
          <w:kern w:val="0"/>
          <w:sz w:val="20"/>
          <w:szCs w:val="20"/>
          <w:lang w:val="es-AR"/>
          <w14:ligatures w14:val="none"/>
        </w:rPr>
      </w:pPr>
    </w:p>
    <w:p w14:paraId="2AAF655C" w14:textId="631A7504" w:rsidR="00784D51" w:rsidRPr="00725EDA" w:rsidRDefault="00784D51" w:rsidP="00784D51">
      <w:pPr>
        <w:spacing w:before="120" w:after="60" w:line="288" w:lineRule="auto"/>
        <w:ind w:firstLine="703"/>
        <w:jc w:val="both"/>
        <w:rPr>
          <w:rFonts w:ascii="Verdana" w:hAnsi="Verdana" w:cstheme="minorHAnsi"/>
          <w:color w:val="000000"/>
          <w:kern w:val="0"/>
          <w:sz w:val="20"/>
          <w:szCs w:val="20"/>
          <w:lang w:val="es-AR"/>
          <w14:ligatures w14:val="none"/>
        </w:rPr>
      </w:pPr>
      <w:r w:rsidRPr="00725EDA">
        <w:rPr>
          <w:rFonts w:ascii="Verdana" w:hAnsi="Verdana" w:cstheme="minorHAnsi"/>
          <w:kern w:val="0"/>
          <w:sz w:val="20"/>
          <w:szCs w:val="20"/>
          <w:lang w:val="es-AR"/>
          <w14:ligatures w14:val="none"/>
        </w:rPr>
        <w:t>Cabe destacar que el promedio simple del precio de oferta del M</w:t>
      </w:r>
      <w:r w:rsidRPr="00725EDA">
        <w:rPr>
          <w:rFonts w:ascii="Verdana" w:hAnsi="Verdana" w:cstheme="minorHAnsi"/>
          <w:kern w:val="0"/>
          <w:sz w:val="20"/>
          <w:szCs w:val="20"/>
          <w:vertAlign w:val="superscript"/>
          <w:lang w:val="es-AR"/>
          <w14:ligatures w14:val="none"/>
        </w:rPr>
        <w:t xml:space="preserve">2 </w:t>
      </w:r>
      <w:r w:rsidRPr="00725EDA">
        <w:rPr>
          <w:rFonts w:ascii="Verdana" w:hAnsi="Verdana" w:cstheme="minorHAnsi"/>
          <w:kern w:val="0"/>
          <w:sz w:val="20"/>
          <w:szCs w:val="20"/>
          <w:lang w:val="es-AR"/>
          <w14:ligatures w14:val="none"/>
        </w:rPr>
        <w:t xml:space="preserve">para el conjunto de barrios relevados históricamente por UADE (Belgrano, Nuñez, Palermo y Recoleta) es </w:t>
      </w:r>
      <w:r w:rsidRPr="00725EDA">
        <w:rPr>
          <w:rFonts w:ascii="Verdana" w:hAnsi="Verdana" w:cstheme="minorHAnsi"/>
          <w:b/>
          <w:bCs/>
          <w:kern w:val="0"/>
          <w:sz w:val="20"/>
          <w:szCs w:val="20"/>
          <w:lang w:val="es-AR"/>
          <w14:ligatures w14:val="none"/>
        </w:rPr>
        <w:t xml:space="preserve">US$ </w:t>
      </w:r>
      <w:r w:rsidR="005D7218">
        <w:rPr>
          <w:rFonts w:ascii="Verdana" w:hAnsi="Verdana" w:cstheme="minorHAnsi"/>
          <w:b/>
          <w:bCs/>
          <w:kern w:val="0"/>
          <w:sz w:val="20"/>
          <w:szCs w:val="20"/>
          <w:lang w:val="es-AR"/>
          <w14:ligatures w14:val="none"/>
        </w:rPr>
        <w:t>3.</w:t>
      </w:r>
      <w:r w:rsidR="00BC69BB">
        <w:rPr>
          <w:rFonts w:ascii="Verdana" w:hAnsi="Verdana" w:cstheme="minorHAnsi"/>
          <w:b/>
          <w:bCs/>
          <w:kern w:val="0"/>
          <w:sz w:val="20"/>
          <w:szCs w:val="20"/>
          <w:lang w:val="es-AR"/>
          <w14:ligatures w14:val="none"/>
        </w:rPr>
        <w:t>416</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w:t>
      </w:r>
      <w:r w:rsidR="00F72E1A">
        <w:rPr>
          <w:rFonts w:ascii="Verdana" w:hAnsi="Verdana" w:cstheme="minorHAnsi"/>
          <w:bCs/>
          <w:kern w:val="0"/>
          <w:sz w:val="20"/>
          <w:szCs w:val="20"/>
          <w:lang w:val="es-AR"/>
          <w14:ligatures w14:val="none"/>
        </w:rPr>
        <w:t>6</w:t>
      </w:r>
      <w:r w:rsidRPr="00725EDA">
        <w:rPr>
          <w:rFonts w:ascii="Verdana" w:hAnsi="Verdana" w:cstheme="minorHAnsi"/>
          <w:bCs/>
          <w:kern w:val="0"/>
          <w:sz w:val="20"/>
          <w:szCs w:val="20"/>
          <w:lang w:val="es-AR"/>
          <w14:ligatures w14:val="none"/>
        </w:rPr>
        <w:t>,</w:t>
      </w:r>
      <w:r w:rsidR="00F72E1A">
        <w:rPr>
          <w:rFonts w:ascii="Verdana" w:hAnsi="Verdana" w:cstheme="minorHAnsi"/>
          <w:bCs/>
          <w:kern w:val="0"/>
          <w:sz w:val="20"/>
          <w:szCs w:val="20"/>
          <w:lang w:val="es-AR"/>
          <w14:ligatures w14:val="none"/>
        </w:rPr>
        <w:t>2</w:t>
      </w:r>
      <w:r w:rsidRPr="00725EDA">
        <w:rPr>
          <w:rFonts w:ascii="Verdana" w:hAnsi="Verdana" w:cstheme="minorHAnsi"/>
          <w:bCs/>
          <w:kern w:val="0"/>
          <w:sz w:val="20"/>
          <w:szCs w:val="20"/>
          <w:lang w:val="es-AR"/>
          <w14:ligatures w14:val="none"/>
        </w:rPr>
        <w:t>% i.a.)</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para los </w:t>
      </w:r>
      <w:r w:rsidRPr="00725EDA">
        <w:rPr>
          <w:rFonts w:ascii="Verdana" w:hAnsi="Verdana" w:cstheme="minorHAnsi"/>
          <w:b/>
          <w:bCs/>
          <w:kern w:val="0"/>
          <w:sz w:val="20"/>
          <w:szCs w:val="20"/>
          <w:lang w:val="es-AR"/>
          <w14:ligatures w14:val="none"/>
        </w:rPr>
        <w:t xml:space="preserve">departamentos nuevos </w:t>
      </w:r>
      <w:r w:rsidRPr="00725EDA">
        <w:rPr>
          <w:rFonts w:ascii="Verdana" w:hAnsi="Verdana" w:cstheme="minorHAnsi"/>
          <w:bCs/>
          <w:kern w:val="0"/>
          <w:sz w:val="20"/>
          <w:szCs w:val="20"/>
          <w:lang w:val="es-AR"/>
          <w14:ligatures w14:val="none"/>
        </w:rPr>
        <w:t>y de</w:t>
      </w:r>
      <w:r w:rsidRPr="00725EDA">
        <w:rPr>
          <w:rFonts w:ascii="Verdana" w:hAnsi="Verdana" w:cstheme="minorHAnsi"/>
          <w:b/>
          <w:bCs/>
          <w:kern w:val="0"/>
          <w:sz w:val="20"/>
          <w:szCs w:val="20"/>
          <w:lang w:val="es-AR"/>
          <w14:ligatures w14:val="none"/>
        </w:rPr>
        <w:t xml:space="preserve"> US$ 2.</w:t>
      </w:r>
      <w:r w:rsidR="00995A7D">
        <w:rPr>
          <w:rFonts w:ascii="Verdana" w:hAnsi="Verdana" w:cstheme="minorHAnsi"/>
          <w:b/>
          <w:bCs/>
          <w:kern w:val="0"/>
          <w:sz w:val="20"/>
          <w:szCs w:val="20"/>
          <w:lang w:val="es-AR"/>
          <w14:ligatures w14:val="none"/>
        </w:rPr>
        <w:t>9</w:t>
      </w:r>
      <w:r w:rsidR="002B5613">
        <w:rPr>
          <w:rFonts w:ascii="Verdana" w:hAnsi="Verdana" w:cstheme="minorHAnsi"/>
          <w:b/>
          <w:bCs/>
          <w:kern w:val="0"/>
          <w:sz w:val="20"/>
          <w:szCs w:val="20"/>
          <w:lang w:val="es-AR"/>
          <w14:ligatures w14:val="none"/>
        </w:rPr>
        <w:t>42</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para los </w:t>
      </w:r>
      <w:r w:rsidRPr="00725EDA">
        <w:rPr>
          <w:rFonts w:ascii="Verdana" w:hAnsi="Verdana" w:cstheme="minorHAnsi"/>
          <w:b/>
          <w:bCs/>
          <w:kern w:val="0"/>
          <w:sz w:val="20"/>
          <w:szCs w:val="20"/>
          <w:lang w:val="es-AR"/>
          <w14:ligatures w14:val="none"/>
        </w:rPr>
        <w:t xml:space="preserve">usados </w:t>
      </w:r>
      <w:r w:rsidRPr="00725EDA">
        <w:rPr>
          <w:rFonts w:ascii="Verdana" w:hAnsi="Verdana" w:cstheme="minorHAnsi"/>
          <w:bCs/>
          <w:kern w:val="0"/>
          <w:sz w:val="20"/>
          <w:szCs w:val="20"/>
          <w:lang w:val="es-AR"/>
          <w14:ligatures w14:val="none"/>
        </w:rPr>
        <w:t>(</w:t>
      </w:r>
      <w:r w:rsidR="00F72E1A">
        <w:rPr>
          <w:rFonts w:ascii="Verdana" w:hAnsi="Verdana" w:cstheme="minorHAnsi"/>
          <w:bCs/>
          <w:kern w:val="0"/>
          <w:sz w:val="20"/>
          <w:szCs w:val="20"/>
          <w:lang w:val="es-AR"/>
          <w14:ligatures w14:val="none"/>
        </w:rPr>
        <w:t>6</w:t>
      </w:r>
      <w:r w:rsidRPr="00725EDA">
        <w:rPr>
          <w:rFonts w:ascii="Verdana" w:hAnsi="Verdana" w:cstheme="minorHAnsi"/>
          <w:bCs/>
          <w:kern w:val="0"/>
          <w:sz w:val="20"/>
          <w:szCs w:val="20"/>
          <w:lang w:val="es-AR"/>
          <w14:ligatures w14:val="none"/>
        </w:rPr>
        <w:t>,</w:t>
      </w:r>
      <w:r w:rsidR="00F72E1A">
        <w:rPr>
          <w:rFonts w:ascii="Verdana" w:hAnsi="Verdana" w:cstheme="minorHAnsi"/>
          <w:bCs/>
          <w:kern w:val="0"/>
          <w:sz w:val="20"/>
          <w:szCs w:val="20"/>
          <w:lang w:val="es-AR"/>
          <w14:ligatures w14:val="none"/>
        </w:rPr>
        <w:t>2</w:t>
      </w:r>
      <w:r w:rsidRPr="00725EDA">
        <w:rPr>
          <w:rFonts w:ascii="Verdana" w:hAnsi="Verdana" w:cstheme="minorHAnsi"/>
          <w:bCs/>
          <w:kern w:val="0"/>
          <w:sz w:val="20"/>
          <w:szCs w:val="20"/>
          <w:lang w:val="es-AR"/>
          <w14:ligatures w14:val="none"/>
        </w:rPr>
        <w:t xml:space="preserve">% i.a.). </w:t>
      </w:r>
      <w:r w:rsidRPr="00725EDA">
        <w:rPr>
          <w:rFonts w:ascii="Verdana" w:hAnsi="Verdana" w:cstheme="minorHAnsi"/>
          <w:kern w:val="0"/>
          <w:sz w:val="20"/>
          <w:szCs w:val="20"/>
          <w:lang w:val="es-AR"/>
          <w14:ligatures w14:val="none"/>
        </w:rPr>
        <w:t>A</w:t>
      </w:r>
      <w:r w:rsidRPr="00725EDA">
        <w:rPr>
          <w:rFonts w:ascii="Verdana" w:hAnsi="Verdana" w:cstheme="minorHAnsi"/>
          <w:color w:val="000000"/>
          <w:kern w:val="0"/>
          <w:sz w:val="20"/>
          <w:szCs w:val="20"/>
          <w:lang w:val="es-AR"/>
          <w14:ligatures w14:val="none"/>
        </w:rPr>
        <w:t xml:space="preserve">l comparar </w:t>
      </w:r>
      <w:r w:rsidRPr="00725EDA">
        <w:rPr>
          <w:rFonts w:ascii="Verdana" w:hAnsi="Verdana" w:cstheme="minorHAnsi"/>
          <w:kern w:val="0"/>
          <w:sz w:val="20"/>
          <w:szCs w:val="20"/>
          <w:lang w:val="es-AR"/>
          <w14:ligatures w14:val="none"/>
        </w:rPr>
        <w:t xml:space="preserve">los valores de </w:t>
      </w:r>
      <w:r w:rsidR="00A87829">
        <w:rPr>
          <w:rFonts w:ascii="Verdana" w:hAnsi="Verdana" w:cstheme="minorHAnsi"/>
          <w:kern w:val="0"/>
          <w:sz w:val="20"/>
          <w:szCs w:val="20"/>
          <w:lang w:val="es-AR"/>
          <w14:ligatures w14:val="none"/>
        </w:rPr>
        <w:t>marz</w:t>
      </w:r>
      <w:r w:rsidR="0044571A">
        <w:rPr>
          <w:rFonts w:ascii="Verdana" w:hAnsi="Verdana" w:cstheme="minorHAnsi"/>
          <w:kern w:val="0"/>
          <w:sz w:val="20"/>
          <w:szCs w:val="20"/>
          <w:lang w:val="es-AR"/>
          <w14:ligatures w14:val="none"/>
        </w:rPr>
        <w:t>o</w:t>
      </w:r>
      <w:r w:rsidRPr="00725EDA">
        <w:rPr>
          <w:rFonts w:ascii="Verdana" w:hAnsi="Verdana" w:cstheme="minorHAnsi"/>
          <w:color w:val="000000"/>
          <w:kern w:val="0"/>
          <w:sz w:val="20"/>
          <w:szCs w:val="20"/>
          <w:lang w:val="es-AR"/>
          <w14:ligatures w14:val="none"/>
        </w:rPr>
        <w:t xml:space="preserve"> de 202</w:t>
      </w:r>
      <w:r w:rsidR="0044571A">
        <w:rPr>
          <w:rFonts w:ascii="Verdana" w:hAnsi="Verdana" w:cstheme="minorHAnsi"/>
          <w:color w:val="000000"/>
          <w:kern w:val="0"/>
          <w:sz w:val="20"/>
          <w:szCs w:val="20"/>
          <w:lang w:val="es-AR"/>
          <w14:ligatures w14:val="none"/>
        </w:rPr>
        <w:t>4</w:t>
      </w:r>
      <w:r w:rsidRPr="00725EDA">
        <w:rPr>
          <w:rFonts w:ascii="Verdana" w:hAnsi="Verdana" w:cstheme="minorHAnsi"/>
          <w:color w:val="000000"/>
          <w:kern w:val="0"/>
          <w:sz w:val="20"/>
          <w:szCs w:val="20"/>
          <w:lang w:val="es-AR"/>
          <w14:ligatures w14:val="none"/>
        </w:rPr>
        <w:t xml:space="preserve"> respecto del mes anterior, se observa que los </w:t>
      </w:r>
      <w:r w:rsidRPr="00725EDA">
        <w:rPr>
          <w:rFonts w:ascii="Verdana" w:hAnsi="Verdana" w:cstheme="minorHAnsi"/>
          <w:b/>
          <w:kern w:val="0"/>
          <w:sz w:val="20"/>
          <w:szCs w:val="20"/>
          <w:lang w:val="es-AR"/>
          <w14:ligatures w14:val="none"/>
        </w:rPr>
        <w:t xml:space="preserve">departamentos nuevos </w:t>
      </w:r>
      <w:r w:rsidRPr="00725EDA">
        <w:rPr>
          <w:rFonts w:ascii="Verdana" w:hAnsi="Verdana" w:cstheme="minorHAnsi"/>
          <w:color w:val="000000"/>
          <w:kern w:val="0"/>
          <w:sz w:val="20"/>
          <w:szCs w:val="20"/>
          <w:lang w:val="es-AR"/>
          <w14:ligatures w14:val="none"/>
        </w:rPr>
        <w:t xml:space="preserve">mostraron una variación de </w:t>
      </w:r>
      <w:r w:rsidR="00547D90">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w:t>
      </w:r>
      <w:r w:rsidR="00204370">
        <w:rPr>
          <w:rFonts w:ascii="Verdana" w:hAnsi="Verdana" w:cstheme="minorHAnsi"/>
          <w:color w:val="000000"/>
          <w:kern w:val="0"/>
          <w:sz w:val="20"/>
          <w:szCs w:val="20"/>
          <w:lang w:val="es-AR"/>
          <w14:ligatures w14:val="none"/>
        </w:rPr>
        <w:t>8</w:t>
      </w:r>
      <w:r w:rsidRPr="00725EDA">
        <w:rPr>
          <w:rFonts w:ascii="Verdana" w:hAnsi="Verdana" w:cstheme="minorHAnsi"/>
          <w:color w:val="000000"/>
          <w:kern w:val="0"/>
          <w:sz w:val="20"/>
          <w:szCs w:val="20"/>
          <w:lang w:val="es-AR"/>
          <w14:ligatures w14:val="none"/>
        </w:rPr>
        <w:t xml:space="preserve">%; </w:t>
      </w:r>
      <w:r w:rsidR="00547D90">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w:t>
      </w:r>
      <w:r w:rsidR="00204370">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 xml:space="preserve">%; </w:t>
      </w:r>
      <w:r w:rsidR="00547D90">
        <w:rPr>
          <w:rFonts w:ascii="Verdana" w:hAnsi="Verdana" w:cstheme="minorHAnsi"/>
          <w:color w:val="000000"/>
          <w:kern w:val="0"/>
          <w:sz w:val="20"/>
          <w:szCs w:val="20"/>
          <w:lang w:val="es-AR"/>
          <w14:ligatures w14:val="none"/>
        </w:rPr>
        <w:t>2</w:t>
      </w:r>
      <w:r w:rsidRPr="00725EDA">
        <w:rPr>
          <w:rFonts w:ascii="Verdana" w:hAnsi="Verdana" w:cstheme="minorHAnsi"/>
          <w:color w:val="000000"/>
          <w:kern w:val="0"/>
          <w:sz w:val="20"/>
          <w:szCs w:val="20"/>
          <w:lang w:val="es-AR"/>
          <w14:ligatures w14:val="none"/>
        </w:rPr>
        <w:t>,</w:t>
      </w:r>
      <w:r w:rsidR="00FA4A6A">
        <w:rPr>
          <w:rFonts w:ascii="Verdana" w:hAnsi="Verdana" w:cstheme="minorHAnsi"/>
          <w:color w:val="000000"/>
          <w:kern w:val="0"/>
          <w:sz w:val="20"/>
          <w:szCs w:val="20"/>
          <w:lang w:val="es-AR"/>
          <w14:ligatures w14:val="none"/>
        </w:rPr>
        <w:t>2</w:t>
      </w:r>
      <w:r w:rsidRPr="00725EDA">
        <w:rPr>
          <w:rFonts w:ascii="Verdana" w:hAnsi="Verdana" w:cstheme="minorHAnsi"/>
          <w:color w:val="000000"/>
          <w:kern w:val="0"/>
          <w:sz w:val="20"/>
          <w:szCs w:val="20"/>
          <w:lang w:val="es-AR"/>
          <w14:ligatures w14:val="none"/>
        </w:rPr>
        <w:t xml:space="preserve">% y </w:t>
      </w:r>
      <w:r w:rsidR="00FA4A6A">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FA4A6A">
        <w:rPr>
          <w:rFonts w:ascii="Verdana" w:hAnsi="Verdana" w:cstheme="minorHAnsi"/>
          <w:color w:val="000000"/>
          <w:kern w:val="0"/>
          <w:sz w:val="20"/>
          <w:szCs w:val="20"/>
          <w:lang w:val="es-AR"/>
          <w14:ligatures w14:val="none"/>
        </w:rPr>
        <w:t>8</w:t>
      </w:r>
      <w:r w:rsidRPr="00725EDA">
        <w:rPr>
          <w:rFonts w:ascii="Verdana" w:hAnsi="Verdana" w:cstheme="minorHAnsi"/>
          <w:color w:val="000000"/>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los barrios de </w:t>
      </w:r>
      <w:r w:rsidRPr="00725EDA">
        <w:rPr>
          <w:rFonts w:ascii="Verdana" w:hAnsi="Verdana" w:cstheme="minorHAnsi"/>
          <w:color w:val="000000"/>
          <w:kern w:val="0"/>
          <w:sz w:val="20"/>
          <w:szCs w:val="20"/>
          <w:lang w:val="es-AR"/>
          <w14:ligatures w14:val="none"/>
        </w:rPr>
        <w:t xml:space="preserve">Recoleta, Palermo, Belgrano y Núñez, respectivamente. Por su parte, las </w:t>
      </w:r>
      <w:r w:rsidRPr="00725EDA">
        <w:rPr>
          <w:rFonts w:ascii="Verdana" w:hAnsi="Verdana" w:cstheme="minorHAnsi"/>
          <w:b/>
          <w:color w:val="000000"/>
          <w:kern w:val="0"/>
          <w:sz w:val="20"/>
          <w:szCs w:val="20"/>
          <w:lang w:val="es-AR"/>
          <w14:ligatures w14:val="none"/>
        </w:rPr>
        <w:t>unidades</w:t>
      </w:r>
      <w:r w:rsidRPr="00725EDA">
        <w:rPr>
          <w:rFonts w:ascii="Verdana" w:hAnsi="Verdana" w:cstheme="minorHAnsi"/>
          <w:color w:val="000000"/>
          <w:kern w:val="0"/>
          <w:sz w:val="20"/>
          <w:szCs w:val="20"/>
          <w:lang w:val="es-AR"/>
          <w14:ligatures w14:val="none"/>
        </w:rPr>
        <w:t xml:space="preserve"> </w:t>
      </w:r>
      <w:r w:rsidRPr="00725EDA">
        <w:rPr>
          <w:rFonts w:ascii="Verdana" w:hAnsi="Verdana" w:cstheme="minorHAnsi"/>
          <w:b/>
          <w:bCs/>
          <w:color w:val="000000"/>
          <w:kern w:val="0"/>
          <w:sz w:val="20"/>
          <w:szCs w:val="20"/>
          <w:lang w:val="es-AR"/>
          <w14:ligatures w14:val="none"/>
        </w:rPr>
        <w:t xml:space="preserve">usadas </w:t>
      </w:r>
      <w:r w:rsidRPr="00725EDA">
        <w:rPr>
          <w:rFonts w:ascii="Verdana" w:hAnsi="Verdana" w:cstheme="minorHAnsi"/>
          <w:color w:val="000000"/>
          <w:kern w:val="0"/>
          <w:sz w:val="20"/>
          <w:szCs w:val="20"/>
          <w:lang w:val="es-AR"/>
          <w14:ligatures w14:val="none"/>
        </w:rPr>
        <w:t xml:space="preserve">registraron las siguientes variaciones mensuales: </w:t>
      </w:r>
      <w:r w:rsidR="005128F9">
        <w:rPr>
          <w:rFonts w:ascii="Verdana" w:hAnsi="Verdana" w:cstheme="minorHAnsi"/>
          <w:b/>
          <w:color w:val="000000"/>
          <w:kern w:val="0"/>
          <w:sz w:val="20"/>
          <w:szCs w:val="20"/>
          <w:lang w:val="es-AR"/>
          <w14:ligatures w14:val="none"/>
        </w:rPr>
        <w:t>Recoleta</w:t>
      </w:r>
      <w:r w:rsidRPr="00725EDA">
        <w:rPr>
          <w:rFonts w:ascii="Verdana" w:hAnsi="Verdana" w:cstheme="minorHAnsi"/>
          <w:color w:val="000000"/>
          <w:kern w:val="0"/>
          <w:sz w:val="20"/>
          <w:szCs w:val="20"/>
          <w:lang w:val="es-AR"/>
          <w14:ligatures w14:val="none"/>
        </w:rPr>
        <w:t xml:space="preserve"> (</w:t>
      </w:r>
      <w:r>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2B5613">
        <w:rPr>
          <w:rFonts w:ascii="Verdana" w:hAnsi="Verdana" w:cstheme="minorHAnsi"/>
          <w:color w:val="000000"/>
          <w:kern w:val="0"/>
          <w:sz w:val="20"/>
          <w:szCs w:val="20"/>
          <w:lang w:val="es-AR"/>
          <w14:ligatures w14:val="none"/>
        </w:rPr>
        <w:t>2</w:t>
      </w:r>
      <w:r w:rsidRPr="00725EDA">
        <w:rPr>
          <w:rFonts w:ascii="Verdana" w:hAnsi="Verdana" w:cstheme="minorHAnsi"/>
          <w:color w:val="000000"/>
          <w:kern w:val="0"/>
          <w:sz w:val="20"/>
          <w:szCs w:val="20"/>
          <w:lang w:val="es-AR"/>
          <w14:ligatures w14:val="none"/>
        </w:rPr>
        <w:t xml:space="preserve">%), </w:t>
      </w:r>
      <w:r w:rsidR="00593661">
        <w:rPr>
          <w:rFonts w:ascii="Verdana" w:hAnsi="Verdana" w:cstheme="minorHAnsi"/>
          <w:b/>
          <w:color w:val="000000"/>
          <w:kern w:val="0"/>
          <w:sz w:val="20"/>
          <w:szCs w:val="20"/>
          <w:lang w:val="es-AR"/>
          <w14:ligatures w14:val="none"/>
        </w:rPr>
        <w:t>Palermo</w:t>
      </w:r>
      <w:r w:rsidRPr="00725EDA">
        <w:rPr>
          <w:rFonts w:ascii="Verdana" w:hAnsi="Verdana" w:cstheme="minorHAnsi"/>
          <w:color w:val="000000"/>
          <w:kern w:val="0"/>
          <w:sz w:val="20"/>
          <w:szCs w:val="20"/>
          <w:lang w:val="es-AR"/>
          <w14:ligatures w14:val="none"/>
        </w:rPr>
        <w:t xml:space="preserve"> (</w:t>
      </w:r>
      <w:r w:rsidR="0004498B">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w:t>
      </w:r>
      <w:r w:rsidR="002B5613">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 xml:space="preserve">%), </w:t>
      </w:r>
      <w:r w:rsidR="00593661">
        <w:rPr>
          <w:rFonts w:ascii="Verdana" w:hAnsi="Verdana" w:cstheme="minorHAnsi"/>
          <w:b/>
          <w:color w:val="000000"/>
          <w:kern w:val="0"/>
          <w:sz w:val="20"/>
          <w:szCs w:val="20"/>
          <w:lang w:val="es-AR"/>
          <w14:ligatures w14:val="none"/>
        </w:rPr>
        <w:t>Belgrano</w:t>
      </w:r>
      <w:r w:rsidRPr="00725EDA">
        <w:rPr>
          <w:rFonts w:ascii="Verdana" w:hAnsi="Verdana" w:cstheme="minorHAnsi"/>
          <w:color w:val="000000"/>
          <w:kern w:val="0"/>
          <w:sz w:val="20"/>
          <w:szCs w:val="20"/>
          <w:lang w:val="es-AR"/>
          <w14:ligatures w14:val="none"/>
        </w:rPr>
        <w:t xml:space="preserve"> (</w:t>
      </w:r>
      <w:r w:rsidR="002B5613">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2B5613">
        <w:rPr>
          <w:rFonts w:ascii="Verdana" w:hAnsi="Verdana" w:cstheme="minorHAnsi"/>
          <w:color w:val="000000"/>
          <w:kern w:val="0"/>
          <w:sz w:val="20"/>
          <w:szCs w:val="20"/>
          <w:lang w:val="es-AR"/>
          <w14:ligatures w14:val="none"/>
        </w:rPr>
        <w:t>6</w:t>
      </w:r>
      <w:r w:rsidRPr="00725EDA">
        <w:rPr>
          <w:rFonts w:ascii="Verdana" w:hAnsi="Verdana" w:cstheme="minorHAnsi"/>
          <w:color w:val="000000"/>
          <w:kern w:val="0"/>
          <w:sz w:val="20"/>
          <w:szCs w:val="20"/>
          <w:lang w:val="es-AR"/>
          <w14:ligatures w14:val="none"/>
        </w:rPr>
        <w:t xml:space="preserve">%) y </w:t>
      </w:r>
      <w:r w:rsidRPr="00725EDA">
        <w:rPr>
          <w:rFonts w:ascii="Verdana" w:hAnsi="Verdana" w:cstheme="minorHAnsi"/>
          <w:b/>
          <w:color w:val="000000"/>
          <w:kern w:val="0"/>
          <w:sz w:val="20"/>
          <w:szCs w:val="20"/>
          <w:lang w:val="es-AR"/>
          <w14:ligatures w14:val="none"/>
        </w:rPr>
        <w:t>Núñez</w:t>
      </w:r>
      <w:r w:rsidRPr="00725EDA">
        <w:rPr>
          <w:rFonts w:ascii="Verdana" w:hAnsi="Verdana" w:cstheme="minorHAnsi"/>
          <w:color w:val="000000"/>
          <w:kern w:val="0"/>
          <w:sz w:val="20"/>
          <w:szCs w:val="20"/>
          <w:lang w:val="es-AR"/>
          <w14:ligatures w14:val="none"/>
        </w:rPr>
        <w:t xml:space="preserve"> (</w:t>
      </w:r>
      <w:r w:rsidR="00701371">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2B5613">
        <w:rPr>
          <w:rFonts w:ascii="Verdana" w:hAnsi="Verdana" w:cstheme="minorHAnsi"/>
          <w:color w:val="000000"/>
          <w:kern w:val="0"/>
          <w:sz w:val="20"/>
          <w:szCs w:val="20"/>
          <w:lang w:val="es-AR"/>
          <w14:ligatures w14:val="none"/>
        </w:rPr>
        <w:t>7</w:t>
      </w:r>
      <w:r w:rsidRPr="00725EDA">
        <w:rPr>
          <w:rFonts w:ascii="Verdana" w:hAnsi="Verdana" w:cstheme="minorHAnsi"/>
          <w:color w:val="000000"/>
          <w:kern w:val="0"/>
          <w:sz w:val="20"/>
          <w:szCs w:val="20"/>
          <w:lang w:val="es-AR"/>
          <w14:ligatures w14:val="none"/>
        </w:rPr>
        <w:t xml:space="preserve">%). </w:t>
      </w:r>
    </w:p>
    <w:p w14:paraId="25D0316C" w14:textId="40BA73CA" w:rsidR="00784D51" w:rsidRPr="00725EDA" w:rsidRDefault="00784D51" w:rsidP="00AE16E9">
      <w:pPr>
        <w:spacing w:after="0" w:line="288" w:lineRule="auto"/>
        <w:ind w:left="703"/>
        <w:jc w:val="center"/>
        <w:rPr>
          <w:rFonts w:ascii="Verdana" w:hAnsi="Verdana" w:cstheme="minorHAnsi"/>
          <w:b/>
          <w:kern w:val="0"/>
          <w:sz w:val="18"/>
          <w:szCs w:val="18"/>
          <w:lang w:val="es-AR"/>
          <w14:ligatures w14:val="none"/>
        </w:rPr>
      </w:pPr>
      <w:r w:rsidRPr="00725EDA">
        <w:rPr>
          <w:rFonts w:ascii="Verdana" w:hAnsi="Verdana" w:cstheme="minorHAnsi"/>
          <w:kern w:val="0"/>
          <w:lang w:val="es-AR"/>
          <w14:ligatures w14:val="none"/>
        </w:rPr>
        <w:br w:type="page"/>
      </w:r>
      <w:bookmarkStart w:id="4" w:name="_Ref37347454"/>
      <w:r w:rsidRPr="00725EDA">
        <w:rPr>
          <w:rFonts w:ascii="Verdana" w:hAnsi="Verdana" w:cstheme="minorHAnsi"/>
          <w:b/>
          <w:kern w:val="0"/>
          <w:sz w:val="18"/>
          <w:szCs w:val="18"/>
          <w:u w:val="single"/>
          <w:lang w:val="es-AR"/>
          <w14:ligatures w14:val="none"/>
        </w:rPr>
        <w:lastRenderedPageBreak/>
        <w:t xml:space="preserve">Tabla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Tabla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noProof/>
          <w:kern w:val="0"/>
          <w:sz w:val="18"/>
          <w:szCs w:val="18"/>
          <w:u w:val="single"/>
          <w:lang w:val="es-AR"/>
          <w14:ligatures w14:val="none"/>
        </w:rPr>
        <w:t>1</w:t>
      </w:r>
      <w:r w:rsidRPr="00725EDA">
        <w:rPr>
          <w:rFonts w:ascii="Verdana" w:hAnsi="Verdana" w:cstheme="minorHAnsi"/>
          <w:b/>
          <w:kern w:val="0"/>
          <w:sz w:val="18"/>
          <w:szCs w:val="18"/>
          <w:u w:val="single"/>
          <w:lang w:val="es-AR"/>
          <w14:ligatures w14:val="none"/>
        </w:rPr>
        <w:fldChar w:fldCharType="end"/>
      </w:r>
      <w:bookmarkEnd w:id="4"/>
      <w:r w:rsidRPr="00725EDA">
        <w:rPr>
          <w:rFonts w:ascii="Verdana" w:hAnsi="Verdana" w:cstheme="minorHAnsi"/>
          <w:b/>
          <w:kern w:val="0"/>
          <w:sz w:val="18"/>
          <w:szCs w:val="18"/>
          <w:u w:val="single"/>
          <w:lang w:val="es-AR"/>
          <w14:ligatures w14:val="none"/>
        </w:rPr>
        <w:t>:</w:t>
      </w:r>
      <w:r w:rsidRPr="00725EDA">
        <w:rPr>
          <w:rFonts w:ascii="Verdana" w:hAnsi="Verdana" w:cstheme="minorHAnsi"/>
          <w:b/>
          <w:kern w:val="0"/>
          <w:sz w:val="18"/>
          <w:szCs w:val="18"/>
          <w:lang w:val="es-AR"/>
          <w14:ligatures w14:val="none"/>
        </w:rPr>
        <w:t xml:space="preserve"> Precio Promedio de Oferta del M2 de departamentos en dólares, </w:t>
      </w:r>
      <w:r w:rsidR="00116101">
        <w:rPr>
          <w:rFonts w:ascii="Verdana" w:hAnsi="Verdana" w:cstheme="minorHAnsi"/>
          <w:b/>
          <w:kern w:val="0"/>
          <w:sz w:val="18"/>
          <w:szCs w:val="18"/>
          <w:lang w:val="es-AR"/>
          <w14:ligatures w14:val="none"/>
        </w:rPr>
        <w:t>abril</w:t>
      </w:r>
      <w:r w:rsidR="006F22E4">
        <w:rPr>
          <w:rFonts w:ascii="Verdana" w:hAnsi="Verdana" w:cstheme="minorHAnsi"/>
          <w:b/>
          <w:kern w:val="0"/>
          <w:sz w:val="18"/>
          <w:szCs w:val="18"/>
          <w:lang w:val="es-AR"/>
          <w14:ligatures w14:val="none"/>
        </w:rPr>
        <w:t xml:space="preserve"> de 2024</w:t>
      </w:r>
      <w:r w:rsidRPr="00725EDA">
        <w:rPr>
          <w:rFonts w:ascii="Verdana" w:hAnsi="Verdana" w:cstheme="minorHAnsi"/>
          <w:b/>
          <w:kern w:val="0"/>
          <w:sz w:val="18"/>
          <w:szCs w:val="18"/>
          <w:lang w:val="es-AR"/>
          <w14:ligatures w14:val="none"/>
        </w:rPr>
        <w:t>(*)</w:t>
      </w:r>
    </w:p>
    <w:p w14:paraId="3F04BC26" w14:textId="77777777" w:rsidR="00784D51" w:rsidRPr="00725EDA" w:rsidRDefault="00784D51" w:rsidP="00784D51">
      <w:pPr>
        <w:spacing w:after="0" w:line="288" w:lineRule="auto"/>
        <w:ind w:left="-680"/>
        <w:jc w:val="right"/>
        <w:rPr>
          <w:rFonts w:ascii="Verdana" w:hAnsi="Verdana" w:cstheme="minorHAnsi"/>
          <w:kern w:val="0"/>
          <w:sz w:val="18"/>
          <w:szCs w:val="18"/>
          <w:lang w:val="es-AR"/>
          <w14:ligatures w14:val="none"/>
        </w:rPr>
      </w:pPr>
    </w:p>
    <w:tbl>
      <w:tblPr>
        <w:tblStyle w:val="Tabladecuadrcula2-nfasis31"/>
        <w:tblW w:w="9825" w:type="dxa"/>
        <w:jc w:val="center"/>
        <w:tblLook w:val="04A0" w:firstRow="1" w:lastRow="0" w:firstColumn="1" w:lastColumn="0" w:noHBand="0" w:noVBand="1"/>
      </w:tblPr>
      <w:tblGrid>
        <w:gridCol w:w="1985"/>
        <w:gridCol w:w="955"/>
        <w:gridCol w:w="1275"/>
        <w:gridCol w:w="1134"/>
        <w:gridCol w:w="1499"/>
        <w:gridCol w:w="1478"/>
        <w:gridCol w:w="1499"/>
      </w:tblGrid>
      <w:tr w:rsidR="00784D51" w:rsidRPr="00725EDA" w14:paraId="3BC56AB5" w14:textId="77777777" w:rsidTr="006423A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5" w:type="dxa"/>
            <w:vMerge w:val="restart"/>
            <w:noWrap/>
            <w:vAlign w:val="center"/>
            <w:hideMark/>
          </w:tcPr>
          <w:p w14:paraId="33B2D552" w14:textId="77777777" w:rsidR="00784D51" w:rsidRPr="00725EDA" w:rsidRDefault="00784D51" w:rsidP="006423AD">
            <w:pPr>
              <w:spacing w:line="288" w:lineRule="auto"/>
              <w:jc w:val="center"/>
              <w:rPr>
                <w:rFonts w:eastAsia="Times New Roman" w:cstheme="minorHAnsi"/>
                <w:color w:val="000000"/>
                <w:sz w:val="21"/>
                <w:szCs w:val="21"/>
                <w:lang w:eastAsia="es-AR"/>
              </w:rPr>
            </w:pPr>
            <w:r w:rsidRPr="00725EDA">
              <w:rPr>
                <w:rFonts w:eastAsia="Times New Roman" w:cstheme="minorHAnsi"/>
                <w:color w:val="000000"/>
                <w:sz w:val="21"/>
                <w:szCs w:val="21"/>
                <w:lang w:eastAsia="es-AR"/>
              </w:rPr>
              <w:t>Barrio</w:t>
            </w:r>
          </w:p>
        </w:tc>
        <w:tc>
          <w:tcPr>
            <w:tcW w:w="2230" w:type="dxa"/>
            <w:gridSpan w:val="2"/>
            <w:noWrap/>
            <w:vAlign w:val="center"/>
            <w:hideMark/>
          </w:tcPr>
          <w:p w14:paraId="6EAE8A9F"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Todos los ambientes</w:t>
            </w:r>
          </w:p>
        </w:tc>
        <w:tc>
          <w:tcPr>
            <w:tcW w:w="2633" w:type="dxa"/>
            <w:gridSpan w:val="2"/>
            <w:noWrap/>
            <w:vAlign w:val="center"/>
            <w:hideMark/>
          </w:tcPr>
          <w:p w14:paraId="3908DBD1"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1 ambiente</w:t>
            </w:r>
          </w:p>
        </w:tc>
        <w:tc>
          <w:tcPr>
            <w:tcW w:w="2977" w:type="dxa"/>
            <w:gridSpan w:val="2"/>
            <w:noWrap/>
            <w:vAlign w:val="center"/>
            <w:hideMark/>
          </w:tcPr>
          <w:p w14:paraId="23E5A3B0"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2 ambientes</w:t>
            </w:r>
          </w:p>
        </w:tc>
      </w:tr>
      <w:tr w:rsidR="00784D51" w:rsidRPr="00725EDA" w14:paraId="3BC7441A" w14:textId="77777777" w:rsidTr="006423A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1F9B7E71" w14:textId="77777777" w:rsidR="00784D51" w:rsidRPr="00725EDA" w:rsidRDefault="00784D51" w:rsidP="006423AD">
            <w:pPr>
              <w:spacing w:line="288" w:lineRule="auto"/>
              <w:jc w:val="center"/>
              <w:rPr>
                <w:rFonts w:eastAsia="Times New Roman" w:cstheme="minorHAnsi"/>
                <w:color w:val="000000"/>
                <w:sz w:val="21"/>
                <w:szCs w:val="21"/>
                <w:lang w:eastAsia="es-AR"/>
              </w:rPr>
            </w:pPr>
          </w:p>
        </w:tc>
        <w:tc>
          <w:tcPr>
            <w:tcW w:w="955" w:type="dxa"/>
            <w:noWrap/>
            <w:vAlign w:val="center"/>
            <w:hideMark/>
          </w:tcPr>
          <w:p w14:paraId="2B4E82FA"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275" w:type="dxa"/>
            <w:noWrap/>
            <w:vAlign w:val="center"/>
            <w:hideMark/>
          </w:tcPr>
          <w:p w14:paraId="7E03870F"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c>
          <w:tcPr>
            <w:tcW w:w="1134" w:type="dxa"/>
            <w:noWrap/>
            <w:vAlign w:val="center"/>
            <w:hideMark/>
          </w:tcPr>
          <w:p w14:paraId="68614D46"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499" w:type="dxa"/>
            <w:noWrap/>
            <w:vAlign w:val="center"/>
            <w:hideMark/>
          </w:tcPr>
          <w:p w14:paraId="77DE55F6"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c>
          <w:tcPr>
            <w:tcW w:w="1478" w:type="dxa"/>
            <w:noWrap/>
            <w:vAlign w:val="center"/>
            <w:hideMark/>
          </w:tcPr>
          <w:p w14:paraId="2794AEE9"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499" w:type="dxa"/>
            <w:noWrap/>
            <w:vAlign w:val="center"/>
            <w:hideMark/>
          </w:tcPr>
          <w:p w14:paraId="0E06F3E5"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r>
      <w:tr w:rsidR="00D91189" w:rsidRPr="00725EDA" w14:paraId="1505F977"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68C5DDA"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Recoleta</w:t>
            </w:r>
          </w:p>
        </w:tc>
        <w:tc>
          <w:tcPr>
            <w:tcW w:w="955" w:type="dxa"/>
            <w:noWrap/>
            <w:vAlign w:val="center"/>
            <w:hideMark/>
          </w:tcPr>
          <w:p w14:paraId="31F96E2E" w14:textId="16C664C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3.287</w:t>
            </w:r>
          </w:p>
        </w:tc>
        <w:tc>
          <w:tcPr>
            <w:tcW w:w="1275" w:type="dxa"/>
            <w:noWrap/>
            <w:vAlign w:val="center"/>
            <w:hideMark/>
          </w:tcPr>
          <w:p w14:paraId="4904A976" w14:textId="5AC62BC4"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2.651</w:t>
            </w:r>
          </w:p>
        </w:tc>
        <w:tc>
          <w:tcPr>
            <w:tcW w:w="1134" w:type="dxa"/>
            <w:noWrap/>
            <w:vAlign w:val="center"/>
            <w:hideMark/>
          </w:tcPr>
          <w:p w14:paraId="52E5EA09" w14:textId="6AC6BAE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3.125</w:t>
            </w:r>
          </w:p>
        </w:tc>
        <w:tc>
          <w:tcPr>
            <w:tcW w:w="1499" w:type="dxa"/>
            <w:noWrap/>
            <w:vAlign w:val="center"/>
            <w:hideMark/>
          </w:tcPr>
          <w:p w14:paraId="595030C3" w14:textId="5B5D9E5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2.975</w:t>
            </w:r>
          </w:p>
        </w:tc>
        <w:tc>
          <w:tcPr>
            <w:tcW w:w="1478" w:type="dxa"/>
            <w:noWrap/>
            <w:vAlign w:val="center"/>
            <w:hideMark/>
          </w:tcPr>
          <w:p w14:paraId="746B8C57" w14:textId="24F4B750"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3.525</w:t>
            </w:r>
          </w:p>
        </w:tc>
        <w:tc>
          <w:tcPr>
            <w:tcW w:w="1499" w:type="dxa"/>
            <w:noWrap/>
            <w:vAlign w:val="center"/>
            <w:hideMark/>
          </w:tcPr>
          <w:p w14:paraId="5CF3EE33" w14:textId="5AD3411D"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2.904</w:t>
            </w:r>
          </w:p>
        </w:tc>
      </w:tr>
      <w:tr w:rsidR="00D91189" w:rsidRPr="00725EDA" w14:paraId="58E0A193"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1400307"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Palermo</w:t>
            </w:r>
          </w:p>
        </w:tc>
        <w:tc>
          <w:tcPr>
            <w:tcW w:w="955" w:type="dxa"/>
            <w:noWrap/>
            <w:vAlign w:val="center"/>
            <w:hideMark/>
          </w:tcPr>
          <w:p w14:paraId="2FC0F13F" w14:textId="47EE560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3.690</w:t>
            </w:r>
          </w:p>
        </w:tc>
        <w:tc>
          <w:tcPr>
            <w:tcW w:w="1275" w:type="dxa"/>
            <w:noWrap/>
            <w:vAlign w:val="center"/>
            <w:hideMark/>
          </w:tcPr>
          <w:p w14:paraId="17F3BF3A" w14:textId="06CC260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3.169</w:t>
            </w:r>
          </w:p>
        </w:tc>
        <w:tc>
          <w:tcPr>
            <w:tcW w:w="1134" w:type="dxa"/>
            <w:noWrap/>
            <w:vAlign w:val="center"/>
            <w:hideMark/>
          </w:tcPr>
          <w:p w14:paraId="7CFBD687" w14:textId="4741DA40"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3.500</w:t>
            </w:r>
          </w:p>
        </w:tc>
        <w:tc>
          <w:tcPr>
            <w:tcW w:w="1499" w:type="dxa"/>
            <w:noWrap/>
            <w:vAlign w:val="center"/>
            <w:hideMark/>
          </w:tcPr>
          <w:p w14:paraId="6461FDAA" w14:textId="7C72C8BC"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3.342</w:t>
            </w:r>
          </w:p>
        </w:tc>
        <w:tc>
          <w:tcPr>
            <w:tcW w:w="1478" w:type="dxa"/>
            <w:noWrap/>
            <w:vAlign w:val="center"/>
            <w:hideMark/>
          </w:tcPr>
          <w:p w14:paraId="1E4D5015" w14:textId="3DCC2DA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3.706</w:t>
            </w:r>
          </w:p>
        </w:tc>
        <w:tc>
          <w:tcPr>
            <w:tcW w:w="1499" w:type="dxa"/>
            <w:noWrap/>
            <w:vAlign w:val="center"/>
            <w:hideMark/>
          </w:tcPr>
          <w:p w14:paraId="1705E9A2" w14:textId="4D4E8B1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3.275</w:t>
            </w:r>
          </w:p>
        </w:tc>
      </w:tr>
      <w:tr w:rsidR="00D91189" w:rsidRPr="00725EDA" w14:paraId="44D4C656"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CA3674F"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Belgrano</w:t>
            </w:r>
          </w:p>
        </w:tc>
        <w:tc>
          <w:tcPr>
            <w:tcW w:w="955" w:type="dxa"/>
            <w:noWrap/>
            <w:vAlign w:val="center"/>
            <w:hideMark/>
          </w:tcPr>
          <w:p w14:paraId="63BF128C" w14:textId="56AAE4D0"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3.518</w:t>
            </w:r>
          </w:p>
        </w:tc>
        <w:tc>
          <w:tcPr>
            <w:tcW w:w="1275" w:type="dxa"/>
            <w:noWrap/>
            <w:vAlign w:val="center"/>
            <w:hideMark/>
          </w:tcPr>
          <w:p w14:paraId="34375E53" w14:textId="5578B4AB"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2.954</w:t>
            </w:r>
          </w:p>
        </w:tc>
        <w:tc>
          <w:tcPr>
            <w:tcW w:w="1134" w:type="dxa"/>
            <w:noWrap/>
            <w:vAlign w:val="center"/>
            <w:hideMark/>
          </w:tcPr>
          <w:p w14:paraId="4B2A6B58" w14:textId="31B144B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3.311</w:t>
            </w:r>
          </w:p>
        </w:tc>
        <w:tc>
          <w:tcPr>
            <w:tcW w:w="1499" w:type="dxa"/>
            <w:noWrap/>
            <w:vAlign w:val="center"/>
            <w:hideMark/>
          </w:tcPr>
          <w:p w14:paraId="3564FCF7" w14:textId="0FB80D89"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3.144</w:t>
            </w:r>
          </w:p>
        </w:tc>
        <w:tc>
          <w:tcPr>
            <w:tcW w:w="1478" w:type="dxa"/>
            <w:noWrap/>
            <w:vAlign w:val="center"/>
            <w:hideMark/>
          </w:tcPr>
          <w:p w14:paraId="7E495C14" w14:textId="54A93CA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3.540</w:t>
            </w:r>
          </w:p>
        </w:tc>
        <w:tc>
          <w:tcPr>
            <w:tcW w:w="1499" w:type="dxa"/>
            <w:noWrap/>
            <w:vAlign w:val="center"/>
            <w:hideMark/>
          </w:tcPr>
          <w:p w14:paraId="5F5E6EFD" w14:textId="4C1CBA8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2.975</w:t>
            </w:r>
          </w:p>
        </w:tc>
      </w:tr>
      <w:tr w:rsidR="00D91189" w:rsidRPr="00725EDA" w14:paraId="05446437"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1C9B6B2"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Nuñez</w:t>
            </w:r>
          </w:p>
        </w:tc>
        <w:tc>
          <w:tcPr>
            <w:tcW w:w="955" w:type="dxa"/>
            <w:noWrap/>
            <w:vAlign w:val="center"/>
            <w:hideMark/>
          </w:tcPr>
          <w:p w14:paraId="2272A242" w14:textId="1C6A050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3.169</w:t>
            </w:r>
          </w:p>
        </w:tc>
        <w:tc>
          <w:tcPr>
            <w:tcW w:w="1275" w:type="dxa"/>
            <w:noWrap/>
            <w:vAlign w:val="center"/>
            <w:hideMark/>
          </w:tcPr>
          <w:p w14:paraId="22C77E6B" w14:textId="3E0182A9"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2.992</w:t>
            </w:r>
          </w:p>
        </w:tc>
        <w:tc>
          <w:tcPr>
            <w:tcW w:w="1134" w:type="dxa"/>
            <w:noWrap/>
            <w:vAlign w:val="center"/>
            <w:hideMark/>
          </w:tcPr>
          <w:p w14:paraId="5A498A70" w14:textId="6B7DC978"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3.022</w:t>
            </w:r>
          </w:p>
        </w:tc>
        <w:tc>
          <w:tcPr>
            <w:tcW w:w="1499" w:type="dxa"/>
            <w:noWrap/>
            <w:vAlign w:val="center"/>
            <w:hideMark/>
          </w:tcPr>
          <w:p w14:paraId="5250D409" w14:textId="45ABC853"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3.215</w:t>
            </w:r>
          </w:p>
        </w:tc>
        <w:tc>
          <w:tcPr>
            <w:tcW w:w="1478" w:type="dxa"/>
            <w:noWrap/>
            <w:vAlign w:val="center"/>
            <w:hideMark/>
          </w:tcPr>
          <w:p w14:paraId="01E345F3" w14:textId="7569B04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3.250</w:t>
            </w:r>
          </w:p>
        </w:tc>
        <w:tc>
          <w:tcPr>
            <w:tcW w:w="1499" w:type="dxa"/>
            <w:noWrap/>
            <w:vAlign w:val="center"/>
            <w:hideMark/>
          </w:tcPr>
          <w:p w14:paraId="06FF253E" w14:textId="1030A5C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3.152</w:t>
            </w:r>
          </w:p>
        </w:tc>
      </w:tr>
      <w:tr w:rsidR="00D91189" w:rsidRPr="00725EDA" w14:paraId="11F282AE"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BC54E4A"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Almagro</w:t>
            </w:r>
          </w:p>
        </w:tc>
        <w:tc>
          <w:tcPr>
            <w:tcW w:w="955" w:type="dxa"/>
            <w:noWrap/>
            <w:vAlign w:val="center"/>
            <w:hideMark/>
          </w:tcPr>
          <w:p w14:paraId="4B593FEE" w14:textId="7A4229A1"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2.648</w:t>
            </w:r>
          </w:p>
        </w:tc>
        <w:tc>
          <w:tcPr>
            <w:tcW w:w="1275" w:type="dxa"/>
            <w:noWrap/>
            <w:vAlign w:val="center"/>
            <w:hideMark/>
          </w:tcPr>
          <w:p w14:paraId="39F6789C" w14:textId="65B27F0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2.144</w:t>
            </w:r>
          </w:p>
        </w:tc>
        <w:tc>
          <w:tcPr>
            <w:tcW w:w="1134" w:type="dxa"/>
            <w:noWrap/>
            <w:vAlign w:val="center"/>
            <w:hideMark/>
          </w:tcPr>
          <w:p w14:paraId="3F7DC8C5" w14:textId="696FC77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2.590</w:t>
            </w:r>
          </w:p>
        </w:tc>
        <w:tc>
          <w:tcPr>
            <w:tcW w:w="1499" w:type="dxa"/>
            <w:noWrap/>
            <w:vAlign w:val="center"/>
            <w:hideMark/>
          </w:tcPr>
          <w:p w14:paraId="578C0E13" w14:textId="5D899F24"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2.394</w:t>
            </w:r>
          </w:p>
        </w:tc>
        <w:tc>
          <w:tcPr>
            <w:tcW w:w="1478" w:type="dxa"/>
            <w:noWrap/>
            <w:vAlign w:val="center"/>
            <w:hideMark/>
          </w:tcPr>
          <w:p w14:paraId="3304C6F2" w14:textId="54723D8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2.694</w:t>
            </w:r>
          </w:p>
        </w:tc>
        <w:tc>
          <w:tcPr>
            <w:tcW w:w="1499" w:type="dxa"/>
            <w:noWrap/>
            <w:vAlign w:val="center"/>
            <w:hideMark/>
          </w:tcPr>
          <w:p w14:paraId="5950F5CC" w14:textId="1747BC1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2.238</w:t>
            </w:r>
          </w:p>
        </w:tc>
      </w:tr>
      <w:tr w:rsidR="00D91189" w:rsidRPr="00725EDA" w14:paraId="68969F0D"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F8C1272"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Balvanera</w:t>
            </w:r>
          </w:p>
        </w:tc>
        <w:tc>
          <w:tcPr>
            <w:tcW w:w="955" w:type="dxa"/>
            <w:noWrap/>
            <w:vAlign w:val="center"/>
            <w:hideMark/>
          </w:tcPr>
          <w:p w14:paraId="5BAC72F5" w14:textId="582518D9"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2.294</w:t>
            </w:r>
          </w:p>
        </w:tc>
        <w:tc>
          <w:tcPr>
            <w:tcW w:w="1275" w:type="dxa"/>
            <w:noWrap/>
            <w:vAlign w:val="center"/>
            <w:hideMark/>
          </w:tcPr>
          <w:p w14:paraId="01C30F27" w14:textId="3A7587B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1.724</w:t>
            </w:r>
          </w:p>
        </w:tc>
        <w:tc>
          <w:tcPr>
            <w:tcW w:w="1134" w:type="dxa"/>
            <w:noWrap/>
            <w:vAlign w:val="center"/>
            <w:hideMark/>
          </w:tcPr>
          <w:p w14:paraId="3328FF18" w14:textId="6ABF85C0"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2.277</w:t>
            </w:r>
          </w:p>
        </w:tc>
        <w:tc>
          <w:tcPr>
            <w:tcW w:w="1499" w:type="dxa"/>
            <w:noWrap/>
            <w:vAlign w:val="center"/>
            <w:hideMark/>
          </w:tcPr>
          <w:p w14:paraId="46CF10D7" w14:textId="1B5215A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2.061</w:t>
            </w:r>
          </w:p>
        </w:tc>
        <w:tc>
          <w:tcPr>
            <w:tcW w:w="1478" w:type="dxa"/>
            <w:noWrap/>
            <w:vAlign w:val="center"/>
            <w:hideMark/>
          </w:tcPr>
          <w:p w14:paraId="10C5DFC6" w14:textId="4D6F9CE9"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2.312</w:t>
            </w:r>
          </w:p>
        </w:tc>
        <w:tc>
          <w:tcPr>
            <w:tcW w:w="1499" w:type="dxa"/>
            <w:noWrap/>
            <w:vAlign w:val="center"/>
            <w:hideMark/>
          </w:tcPr>
          <w:p w14:paraId="12267657" w14:textId="281A4556"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1.815</w:t>
            </w:r>
          </w:p>
        </w:tc>
      </w:tr>
      <w:tr w:rsidR="00D91189" w:rsidRPr="00725EDA" w14:paraId="58F11DBA"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5609F72"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Boedo</w:t>
            </w:r>
          </w:p>
        </w:tc>
        <w:tc>
          <w:tcPr>
            <w:tcW w:w="955" w:type="dxa"/>
            <w:noWrap/>
            <w:vAlign w:val="center"/>
            <w:hideMark/>
          </w:tcPr>
          <w:p w14:paraId="16D1BD92" w14:textId="1D03E71D"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2.250</w:t>
            </w:r>
          </w:p>
        </w:tc>
        <w:tc>
          <w:tcPr>
            <w:tcW w:w="1275" w:type="dxa"/>
            <w:noWrap/>
            <w:vAlign w:val="center"/>
            <w:hideMark/>
          </w:tcPr>
          <w:p w14:paraId="076245E9" w14:textId="7AAA9F5F"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1.914</w:t>
            </w:r>
          </w:p>
        </w:tc>
        <w:tc>
          <w:tcPr>
            <w:tcW w:w="1134" w:type="dxa"/>
            <w:noWrap/>
            <w:vAlign w:val="center"/>
            <w:hideMark/>
          </w:tcPr>
          <w:p w14:paraId="6020B424" w14:textId="65635744"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2.112</w:t>
            </w:r>
          </w:p>
        </w:tc>
        <w:tc>
          <w:tcPr>
            <w:tcW w:w="1499" w:type="dxa"/>
            <w:noWrap/>
            <w:vAlign w:val="center"/>
            <w:hideMark/>
          </w:tcPr>
          <w:p w14:paraId="61ABA144" w14:textId="3B477F5F"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2.060</w:t>
            </w:r>
          </w:p>
        </w:tc>
        <w:tc>
          <w:tcPr>
            <w:tcW w:w="1478" w:type="dxa"/>
            <w:noWrap/>
            <w:vAlign w:val="center"/>
            <w:hideMark/>
          </w:tcPr>
          <w:p w14:paraId="1056A5E4" w14:textId="0F62B4A1"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2.348</w:t>
            </w:r>
          </w:p>
        </w:tc>
        <w:tc>
          <w:tcPr>
            <w:tcW w:w="1499" w:type="dxa"/>
            <w:noWrap/>
            <w:vAlign w:val="center"/>
            <w:hideMark/>
          </w:tcPr>
          <w:p w14:paraId="6726DCCA" w14:textId="2CCC617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1.961</w:t>
            </w:r>
          </w:p>
        </w:tc>
      </w:tr>
      <w:tr w:rsidR="00D91189" w:rsidRPr="00725EDA" w14:paraId="74A48BAD"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50E5B70"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Caballito</w:t>
            </w:r>
          </w:p>
        </w:tc>
        <w:tc>
          <w:tcPr>
            <w:tcW w:w="955" w:type="dxa"/>
            <w:noWrap/>
            <w:vAlign w:val="center"/>
            <w:hideMark/>
          </w:tcPr>
          <w:p w14:paraId="02D69CA0" w14:textId="7EBAF0A8"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2.816</w:t>
            </w:r>
          </w:p>
        </w:tc>
        <w:tc>
          <w:tcPr>
            <w:tcW w:w="1275" w:type="dxa"/>
            <w:noWrap/>
            <w:vAlign w:val="center"/>
            <w:hideMark/>
          </w:tcPr>
          <w:p w14:paraId="7E435DCB" w14:textId="3528A919"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2.297</w:t>
            </w:r>
          </w:p>
        </w:tc>
        <w:tc>
          <w:tcPr>
            <w:tcW w:w="1134" w:type="dxa"/>
            <w:noWrap/>
            <w:vAlign w:val="center"/>
            <w:hideMark/>
          </w:tcPr>
          <w:p w14:paraId="79723360" w14:textId="3F033DB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2.637</w:t>
            </w:r>
          </w:p>
        </w:tc>
        <w:tc>
          <w:tcPr>
            <w:tcW w:w="1499" w:type="dxa"/>
            <w:noWrap/>
            <w:vAlign w:val="center"/>
            <w:hideMark/>
          </w:tcPr>
          <w:p w14:paraId="2D29D9BF" w14:textId="4A7798C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2.459</w:t>
            </w:r>
          </w:p>
        </w:tc>
        <w:tc>
          <w:tcPr>
            <w:tcW w:w="1478" w:type="dxa"/>
            <w:noWrap/>
            <w:vAlign w:val="center"/>
            <w:hideMark/>
          </w:tcPr>
          <w:p w14:paraId="39932F35" w14:textId="6AA2F18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2.805</w:t>
            </w:r>
          </w:p>
        </w:tc>
        <w:tc>
          <w:tcPr>
            <w:tcW w:w="1499" w:type="dxa"/>
            <w:noWrap/>
            <w:vAlign w:val="center"/>
            <w:hideMark/>
          </w:tcPr>
          <w:p w14:paraId="5E86CE48" w14:textId="348B66D3"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2.358</w:t>
            </w:r>
          </w:p>
        </w:tc>
      </w:tr>
      <w:tr w:rsidR="00D91189" w:rsidRPr="00725EDA" w14:paraId="3B632CA4"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78F5EC9"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Flores</w:t>
            </w:r>
          </w:p>
        </w:tc>
        <w:tc>
          <w:tcPr>
            <w:tcW w:w="955" w:type="dxa"/>
            <w:noWrap/>
            <w:vAlign w:val="center"/>
            <w:hideMark/>
          </w:tcPr>
          <w:p w14:paraId="02343770" w14:textId="5A1D5E5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2.275</w:t>
            </w:r>
          </w:p>
        </w:tc>
        <w:tc>
          <w:tcPr>
            <w:tcW w:w="1275" w:type="dxa"/>
            <w:noWrap/>
            <w:vAlign w:val="center"/>
            <w:hideMark/>
          </w:tcPr>
          <w:p w14:paraId="283F852D" w14:textId="5F07D0ED"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1.818</w:t>
            </w:r>
          </w:p>
        </w:tc>
        <w:tc>
          <w:tcPr>
            <w:tcW w:w="1134" w:type="dxa"/>
            <w:noWrap/>
            <w:vAlign w:val="center"/>
            <w:hideMark/>
          </w:tcPr>
          <w:p w14:paraId="27E4DFC0" w14:textId="3DBB456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2.223</w:t>
            </w:r>
          </w:p>
        </w:tc>
        <w:tc>
          <w:tcPr>
            <w:tcW w:w="1499" w:type="dxa"/>
            <w:noWrap/>
            <w:vAlign w:val="center"/>
            <w:hideMark/>
          </w:tcPr>
          <w:p w14:paraId="12688F69" w14:textId="63F84DE5"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2.054</w:t>
            </w:r>
          </w:p>
        </w:tc>
        <w:tc>
          <w:tcPr>
            <w:tcW w:w="1478" w:type="dxa"/>
            <w:noWrap/>
            <w:vAlign w:val="center"/>
            <w:hideMark/>
          </w:tcPr>
          <w:p w14:paraId="50526DA2" w14:textId="3FE3FB9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2.259</w:t>
            </w:r>
          </w:p>
        </w:tc>
        <w:tc>
          <w:tcPr>
            <w:tcW w:w="1499" w:type="dxa"/>
            <w:noWrap/>
            <w:vAlign w:val="center"/>
            <w:hideMark/>
          </w:tcPr>
          <w:p w14:paraId="0544CC6D" w14:textId="16C75D2E"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1.860</w:t>
            </w:r>
          </w:p>
        </w:tc>
      </w:tr>
      <w:tr w:rsidR="00D91189" w:rsidRPr="00725EDA" w14:paraId="3BEEC708"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6B46E83"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Saavedra</w:t>
            </w:r>
          </w:p>
        </w:tc>
        <w:tc>
          <w:tcPr>
            <w:tcW w:w="955" w:type="dxa"/>
            <w:noWrap/>
            <w:vAlign w:val="center"/>
            <w:hideMark/>
          </w:tcPr>
          <w:p w14:paraId="330076C0" w14:textId="4F5ABB7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2.675</w:t>
            </w:r>
          </w:p>
        </w:tc>
        <w:tc>
          <w:tcPr>
            <w:tcW w:w="1275" w:type="dxa"/>
            <w:noWrap/>
            <w:vAlign w:val="center"/>
            <w:hideMark/>
          </w:tcPr>
          <w:p w14:paraId="33D87174" w14:textId="41F3A89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2.425</w:t>
            </w:r>
          </w:p>
        </w:tc>
        <w:tc>
          <w:tcPr>
            <w:tcW w:w="1134" w:type="dxa"/>
            <w:noWrap/>
            <w:vAlign w:val="center"/>
            <w:hideMark/>
          </w:tcPr>
          <w:p w14:paraId="1185307B" w14:textId="2DE5377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2.577</w:t>
            </w:r>
          </w:p>
        </w:tc>
        <w:tc>
          <w:tcPr>
            <w:tcW w:w="1499" w:type="dxa"/>
            <w:noWrap/>
            <w:vAlign w:val="center"/>
            <w:hideMark/>
          </w:tcPr>
          <w:p w14:paraId="3DA1A125" w14:textId="645CCD63"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2.409</w:t>
            </w:r>
          </w:p>
        </w:tc>
        <w:tc>
          <w:tcPr>
            <w:tcW w:w="1478" w:type="dxa"/>
            <w:noWrap/>
            <w:vAlign w:val="center"/>
            <w:hideMark/>
          </w:tcPr>
          <w:p w14:paraId="7CAFE6B3" w14:textId="55306413"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2.601</w:t>
            </w:r>
          </w:p>
        </w:tc>
        <w:tc>
          <w:tcPr>
            <w:tcW w:w="1499" w:type="dxa"/>
            <w:noWrap/>
            <w:vAlign w:val="center"/>
            <w:hideMark/>
          </w:tcPr>
          <w:p w14:paraId="03324E34" w14:textId="7D3277A8"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2.435</w:t>
            </w:r>
          </w:p>
        </w:tc>
      </w:tr>
      <w:tr w:rsidR="00D91189" w:rsidRPr="00725EDA" w14:paraId="02664AF3"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25642D8"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Villa Crespo</w:t>
            </w:r>
          </w:p>
        </w:tc>
        <w:tc>
          <w:tcPr>
            <w:tcW w:w="955" w:type="dxa"/>
            <w:noWrap/>
            <w:vAlign w:val="center"/>
            <w:hideMark/>
          </w:tcPr>
          <w:p w14:paraId="524F2725" w14:textId="7ADA4F01"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2.770</w:t>
            </w:r>
          </w:p>
        </w:tc>
        <w:tc>
          <w:tcPr>
            <w:tcW w:w="1275" w:type="dxa"/>
            <w:noWrap/>
            <w:vAlign w:val="center"/>
            <w:hideMark/>
          </w:tcPr>
          <w:p w14:paraId="419D85A4" w14:textId="75BE3C0B"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2.388</w:t>
            </w:r>
          </w:p>
        </w:tc>
        <w:tc>
          <w:tcPr>
            <w:tcW w:w="1134" w:type="dxa"/>
            <w:noWrap/>
            <w:vAlign w:val="center"/>
            <w:hideMark/>
          </w:tcPr>
          <w:p w14:paraId="531CBE31" w14:textId="424F9BE5"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2.631</w:t>
            </w:r>
          </w:p>
        </w:tc>
        <w:tc>
          <w:tcPr>
            <w:tcW w:w="1499" w:type="dxa"/>
            <w:noWrap/>
            <w:vAlign w:val="center"/>
            <w:hideMark/>
          </w:tcPr>
          <w:p w14:paraId="10B940EF" w14:textId="77D8672F"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2.729</w:t>
            </w:r>
          </w:p>
        </w:tc>
        <w:tc>
          <w:tcPr>
            <w:tcW w:w="1478" w:type="dxa"/>
            <w:noWrap/>
            <w:vAlign w:val="center"/>
            <w:hideMark/>
          </w:tcPr>
          <w:p w14:paraId="2DFCD037" w14:textId="22233CF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2.793</w:t>
            </w:r>
          </w:p>
        </w:tc>
        <w:tc>
          <w:tcPr>
            <w:tcW w:w="1499" w:type="dxa"/>
            <w:noWrap/>
            <w:vAlign w:val="center"/>
            <w:hideMark/>
          </w:tcPr>
          <w:p w14:paraId="56CC9B15" w14:textId="76074E99"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93429A">
              <w:t>2.447</w:t>
            </w:r>
          </w:p>
        </w:tc>
      </w:tr>
      <w:tr w:rsidR="00D91189" w:rsidRPr="00725EDA" w14:paraId="53FE72AF"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9560958"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Villa Devoto</w:t>
            </w:r>
          </w:p>
        </w:tc>
        <w:tc>
          <w:tcPr>
            <w:tcW w:w="955" w:type="dxa"/>
            <w:noWrap/>
            <w:vAlign w:val="center"/>
            <w:hideMark/>
          </w:tcPr>
          <w:p w14:paraId="64B1503B" w14:textId="0EBB2791"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2.795</w:t>
            </w:r>
          </w:p>
        </w:tc>
        <w:tc>
          <w:tcPr>
            <w:tcW w:w="1275" w:type="dxa"/>
            <w:noWrap/>
            <w:vAlign w:val="center"/>
            <w:hideMark/>
          </w:tcPr>
          <w:p w14:paraId="015FE16C" w14:textId="67F5E6B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2.485</w:t>
            </w:r>
          </w:p>
        </w:tc>
        <w:tc>
          <w:tcPr>
            <w:tcW w:w="1134" w:type="dxa"/>
            <w:noWrap/>
            <w:vAlign w:val="center"/>
            <w:hideMark/>
          </w:tcPr>
          <w:p w14:paraId="5657949F" w14:textId="4C5994FE"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2.557</w:t>
            </w:r>
          </w:p>
        </w:tc>
        <w:tc>
          <w:tcPr>
            <w:tcW w:w="1499" w:type="dxa"/>
            <w:noWrap/>
            <w:vAlign w:val="center"/>
            <w:hideMark/>
          </w:tcPr>
          <w:p w14:paraId="78ED6DED" w14:textId="0D3B70D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2.408</w:t>
            </w:r>
          </w:p>
        </w:tc>
        <w:tc>
          <w:tcPr>
            <w:tcW w:w="1478" w:type="dxa"/>
            <w:noWrap/>
            <w:vAlign w:val="center"/>
            <w:hideMark/>
          </w:tcPr>
          <w:p w14:paraId="479F246B" w14:textId="5F20924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2.573</w:t>
            </w:r>
          </w:p>
        </w:tc>
        <w:tc>
          <w:tcPr>
            <w:tcW w:w="1499" w:type="dxa"/>
            <w:noWrap/>
            <w:vAlign w:val="center"/>
            <w:hideMark/>
          </w:tcPr>
          <w:p w14:paraId="3F44F882" w14:textId="34AA8BB8"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93429A">
              <w:t>2.364</w:t>
            </w:r>
          </w:p>
        </w:tc>
      </w:tr>
      <w:tr w:rsidR="00D91189" w:rsidRPr="00725EDA" w14:paraId="0A3406F5"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63828D25" w14:textId="77777777"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Villa Urquiza</w:t>
            </w:r>
          </w:p>
        </w:tc>
        <w:tc>
          <w:tcPr>
            <w:tcW w:w="955" w:type="dxa"/>
            <w:noWrap/>
            <w:vAlign w:val="center"/>
          </w:tcPr>
          <w:p w14:paraId="226DC206" w14:textId="705EAA81"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2.770</w:t>
            </w:r>
          </w:p>
        </w:tc>
        <w:tc>
          <w:tcPr>
            <w:tcW w:w="1275" w:type="dxa"/>
            <w:noWrap/>
            <w:vAlign w:val="center"/>
          </w:tcPr>
          <w:p w14:paraId="67B92423" w14:textId="31ACEDB0"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2.561</w:t>
            </w:r>
          </w:p>
        </w:tc>
        <w:tc>
          <w:tcPr>
            <w:tcW w:w="1134" w:type="dxa"/>
            <w:noWrap/>
            <w:vAlign w:val="center"/>
          </w:tcPr>
          <w:p w14:paraId="44AC4940" w14:textId="499F6DF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2.724</w:t>
            </w:r>
          </w:p>
        </w:tc>
        <w:tc>
          <w:tcPr>
            <w:tcW w:w="1499" w:type="dxa"/>
            <w:noWrap/>
            <w:vAlign w:val="center"/>
          </w:tcPr>
          <w:p w14:paraId="208303BA" w14:textId="37A2517D"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2.623</w:t>
            </w:r>
          </w:p>
        </w:tc>
        <w:tc>
          <w:tcPr>
            <w:tcW w:w="1478" w:type="dxa"/>
            <w:noWrap/>
            <w:vAlign w:val="center"/>
          </w:tcPr>
          <w:p w14:paraId="5D32CA7D" w14:textId="16CFBB3D"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2.793</w:t>
            </w:r>
          </w:p>
        </w:tc>
        <w:tc>
          <w:tcPr>
            <w:tcW w:w="1499" w:type="dxa"/>
            <w:noWrap/>
            <w:vAlign w:val="center"/>
          </w:tcPr>
          <w:p w14:paraId="008F080A" w14:textId="7C3560B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2.609</w:t>
            </w:r>
          </w:p>
        </w:tc>
      </w:tr>
      <w:tr w:rsidR="00D91189" w:rsidRPr="00725EDA" w14:paraId="570F9CCF"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8FB95A3" w14:textId="04298A5E"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San Nicolás</w:t>
            </w:r>
          </w:p>
        </w:tc>
        <w:tc>
          <w:tcPr>
            <w:tcW w:w="955" w:type="dxa"/>
            <w:noWrap/>
            <w:vAlign w:val="center"/>
          </w:tcPr>
          <w:p w14:paraId="36A848C6" w14:textId="1744E7EC"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2.453</w:t>
            </w:r>
          </w:p>
        </w:tc>
        <w:tc>
          <w:tcPr>
            <w:tcW w:w="1275" w:type="dxa"/>
            <w:noWrap/>
            <w:vAlign w:val="center"/>
          </w:tcPr>
          <w:p w14:paraId="70FC98C0" w14:textId="1BC68901"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1.843</w:t>
            </w:r>
          </w:p>
        </w:tc>
        <w:tc>
          <w:tcPr>
            <w:tcW w:w="1134" w:type="dxa"/>
            <w:noWrap/>
            <w:vAlign w:val="center"/>
          </w:tcPr>
          <w:p w14:paraId="257CE48E" w14:textId="74951BE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2.541</w:t>
            </w:r>
          </w:p>
        </w:tc>
        <w:tc>
          <w:tcPr>
            <w:tcW w:w="1499" w:type="dxa"/>
            <w:noWrap/>
            <w:vAlign w:val="center"/>
          </w:tcPr>
          <w:p w14:paraId="4358D727" w14:textId="6090EF4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2.190</w:t>
            </w:r>
          </w:p>
        </w:tc>
        <w:tc>
          <w:tcPr>
            <w:tcW w:w="1478" w:type="dxa"/>
            <w:noWrap/>
            <w:vAlign w:val="center"/>
          </w:tcPr>
          <w:p w14:paraId="4242DC84" w14:textId="76CC874F"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2.530</w:t>
            </w:r>
          </w:p>
        </w:tc>
        <w:tc>
          <w:tcPr>
            <w:tcW w:w="1499" w:type="dxa"/>
            <w:noWrap/>
            <w:vAlign w:val="center"/>
          </w:tcPr>
          <w:p w14:paraId="1A129CA1" w14:textId="20FB1AF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1.944</w:t>
            </w:r>
          </w:p>
        </w:tc>
      </w:tr>
      <w:tr w:rsidR="00D91189" w:rsidRPr="00725EDA" w14:paraId="4C5CFEAB"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CFFA69E" w14:textId="374604D2"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Monserrat</w:t>
            </w:r>
          </w:p>
        </w:tc>
        <w:tc>
          <w:tcPr>
            <w:tcW w:w="955" w:type="dxa"/>
            <w:noWrap/>
            <w:vAlign w:val="center"/>
          </w:tcPr>
          <w:p w14:paraId="46A7A0B6" w14:textId="7327569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2.650</w:t>
            </w:r>
          </w:p>
        </w:tc>
        <w:tc>
          <w:tcPr>
            <w:tcW w:w="1275" w:type="dxa"/>
            <w:noWrap/>
            <w:vAlign w:val="center"/>
          </w:tcPr>
          <w:p w14:paraId="27CD517E" w14:textId="6F80B93E"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1.912</w:t>
            </w:r>
          </w:p>
        </w:tc>
        <w:tc>
          <w:tcPr>
            <w:tcW w:w="1134" w:type="dxa"/>
            <w:noWrap/>
            <w:vAlign w:val="center"/>
          </w:tcPr>
          <w:p w14:paraId="0ABC0D6B" w14:textId="5B88040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2.722</w:t>
            </w:r>
          </w:p>
        </w:tc>
        <w:tc>
          <w:tcPr>
            <w:tcW w:w="1499" w:type="dxa"/>
            <w:noWrap/>
            <w:vAlign w:val="center"/>
          </w:tcPr>
          <w:p w14:paraId="6B5B6FA6" w14:textId="574CF57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2.302</w:t>
            </w:r>
          </w:p>
        </w:tc>
        <w:tc>
          <w:tcPr>
            <w:tcW w:w="1478" w:type="dxa"/>
            <w:noWrap/>
            <w:vAlign w:val="center"/>
          </w:tcPr>
          <w:p w14:paraId="2DD732D6" w14:textId="4019DB42"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w:t>
            </w:r>
          </w:p>
        </w:tc>
        <w:tc>
          <w:tcPr>
            <w:tcW w:w="1499" w:type="dxa"/>
            <w:noWrap/>
            <w:vAlign w:val="center"/>
          </w:tcPr>
          <w:p w14:paraId="33C5F537" w14:textId="23A0D24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1.906</w:t>
            </w:r>
          </w:p>
        </w:tc>
      </w:tr>
      <w:tr w:rsidR="00D91189" w:rsidRPr="00725EDA" w14:paraId="59E5490D"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6A2CF19" w14:textId="7268FC60"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Retiro</w:t>
            </w:r>
          </w:p>
        </w:tc>
        <w:tc>
          <w:tcPr>
            <w:tcW w:w="955" w:type="dxa"/>
            <w:noWrap/>
            <w:vAlign w:val="center"/>
          </w:tcPr>
          <w:p w14:paraId="4EEFB7EA" w14:textId="511A4891"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4.355</w:t>
            </w:r>
          </w:p>
        </w:tc>
        <w:tc>
          <w:tcPr>
            <w:tcW w:w="1275" w:type="dxa"/>
            <w:noWrap/>
            <w:vAlign w:val="center"/>
          </w:tcPr>
          <w:p w14:paraId="5D6F70EF" w14:textId="667B59B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2.578</w:t>
            </w:r>
          </w:p>
        </w:tc>
        <w:tc>
          <w:tcPr>
            <w:tcW w:w="1134" w:type="dxa"/>
            <w:noWrap/>
            <w:vAlign w:val="center"/>
          </w:tcPr>
          <w:p w14:paraId="174C745E" w14:textId="738C9C9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4.355</w:t>
            </w:r>
          </w:p>
        </w:tc>
        <w:tc>
          <w:tcPr>
            <w:tcW w:w="1499" w:type="dxa"/>
            <w:noWrap/>
            <w:vAlign w:val="center"/>
          </w:tcPr>
          <w:p w14:paraId="6B18F112" w14:textId="10921716"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2.749</w:t>
            </w:r>
          </w:p>
        </w:tc>
        <w:tc>
          <w:tcPr>
            <w:tcW w:w="1478" w:type="dxa"/>
            <w:noWrap/>
            <w:vAlign w:val="center"/>
          </w:tcPr>
          <w:p w14:paraId="36E51ED9" w14:textId="549A54BC"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w:t>
            </w:r>
          </w:p>
        </w:tc>
        <w:tc>
          <w:tcPr>
            <w:tcW w:w="1499" w:type="dxa"/>
            <w:noWrap/>
            <w:vAlign w:val="center"/>
          </w:tcPr>
          <w:p w14:paraId="0EDD4679" w14:textId="1804BE4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2.476</w:t>
            </w:r>
          </w:p>
        </w:tc>
      </w:tr>
      <w:tr w:rsidR="00D91189" w:rsidRPr="00725EDA" w14:paraId="77DB4FA4"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4C30614C" w14:textId="38FAF4CD"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Colegiales</w:t>
            </w:r>
          </w:p>
        </w:tc>
        <w:tc>
          <w:tcPr>
            <w:tcW w:w="955" w:type="dxa"/>
            <w:noWrap/>
            <w:vAlign w:val="center"/>
          </w:tcPr>
          <w:p w14:paraId="771177D3" w14:textId="17FC73A2"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3.321</w:t>
            </w:r>
          </w:p>
        </w:tc>
        <w:tc>
          <w:tcPr>
            <w:tcW w:w="1275" w:type="dxa"/>
            <w:noWrap/>
            <w:vAlign w:val="center"/>
          </w:tcPr>
          <w:p w14:paraId="742EC3F9" w14:textId="78348003"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2.795</w:t>
            </w:r>
          </w:p>
        </w:tc>
        <w:tc>
          <w:tcPr>
            <w:tcW w:w="1134" w:type="dxa"/>
            <w:noWrap/>
            <w:vAlign w:val="center"/>
          </w:tcPr>
          <w:p w14:paraId="41211E12" w14:textId="0FFF2A6E"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3.270</w:t>
            </w:r>
          </w:p>
        </w:tc>
        <w:tc>
          <w:tcPr>
            <w:tcW w:w="1499" w:type="dxa"/>
            <w:noWrap/>
            <w:vAlign w:val="center"/>
          </w:tcPr>
          <w:p w14:paraId="2E8B60B2" w14:textId="11DD7DE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3.154</w:t>
            </w:r>
          </w:p>
        </w:tc>
        <w:tc>
          <w:tcPr>
            <w:tcW w:w="1478" w:type="dxa"/>
            <w:noWrap/>
            <w:vAlign w:val="center"/>
          </w:tcPr>
          <w:p w14:paraId="3409636F" w14:textId="6E18D196"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3.331</w:t>
            </w:r>
          </w:p>
        </w:tc>
        <w:tc>
          <w:tcPr>
            <w:tcW w:w="1499" w:type="dxa"/>
            <w:noWrap/>
            <w:vAlign w:val="center"/>
          </w:tcPr>
          <w:p w14:paraId="673859D6" w14:textId="6D8E2DCE"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2.787</w:t>
            </w:r>
          </w:p>
        </w:tc>
      </w:tr>
      <w:tr w:rsidR="00D91189" w:rsidRPr="00725EDA" w14:paraId="7582D641"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38B2BCF" w14:textId="7E4B9443"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Liniers</w:t>
            </w:r>
          </w:p>
        </w:tc>
        <w:tc>
          <w:tcPr>
            <w:tcW w:w="955" w:type="dxa"/>
            <w:noWrap/>
            <w:vAlign w:val="center"/>
          </w:tcPr>
          <w:p w14:paraId="7D1C66F5" w14:textId="0AED151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2.172</w:t>
            </w:r>
          </w:p>
        </w:tc>
        <w:tc>
          <w:tcPr>
            <w:tcW w:w="1275" w:type="dxa"/>
            <w:noWrap/>
            <w:vAlign w:val="center"/>
          </w:tcPr>
          <w:p w14:paraId="45A6BF23" w14:textId="0A93B85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2.034</w:t>
            </w:r>
          </w:p>
        </w:tc>
        <w:tc>
          <w:tcPr>
            <w:tcW w:w="1134" w:type="dxa"/>
            <w:noWrap/>
            <w:vAlign w:val="center"/>
          </w:tcPr>
          <w:p w14:paraId="28FF7E8D" w14:textId="6C50810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1.999</w:t>
            </w:r>
          </w:p>
        </w:tc>
        <w:tc>
          <w:tcPr>
            <w:tcW w:w="1499" w:type="dxa"/>
            <w:noWrap/>
            <w:vAlign w:val="center"/>
          </w:tcPr>
          <w:p w14:paraId="6CA6C315" w14:textId="30FEF196"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2.081</w:t>
            </w:r>
          </w:p>
        </w:tc>
        <w:tc>
          <w:tcPr>
            <w:tcW w:w="1478" w:type="dxa"/>
            <w:noWrap/>
            <w:vAlign w:val="center"/>
          </w:tcPr>
          <w:p w14:paraId="5496F0FE" w14:textId="306BDA7F"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2.095</w:t>
            </w:r>
          </w:p>
        </w:tc>
        <w:tc>
          <w:tcPr>
            <w:tcW w:w="1499" w:type="dxa"/>
            <w:noWrap/>
            <w:vAlign w:val="center"/>
          </w:tcPr>
          <w:p w14:paraId="3DA81D8F" w14:textId="7BB350A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2.005</w:t>
            </w:r>
          </w:p>
        </w:tc>
      </w:tr>
      <w:tr w:rsidR="00D91189" w:rsidRPr="00725EDA" w14:paraId="2F46CB03"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7627D9D" w14:textId="6017C7C4"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Parque Chacabuco</w:t>
            </w:r>
          </w:p>
        </w:tc>
        <w:tc>
          <w:tcPr>
            <w:tcW w:w="955" w:type="dxa"/>
            <w:noWrap/>
            <w:vAlign w:val="center"/>
          </w:tcPr>
          <w:p w14:paraId="5879CF91" w14:textId="4E7A1DA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2.249</w:t>
            </w:r>
          </w:p>
        </w:tc>
        <w:tc>
          <w:tcPr>
            <w:tcW w:w="1275" w:type="dxa"/>
            <w:noWrap/>
            <w:vAlign w:val="center"/>
          </w:tcPr>
          <w:p w14:paraId="541CDE38" w14:textId="07CFB14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2.048</w:t>
            </w:r>
          </w:p>
        </w:tc>
        <w:tc>
          <w:tcPr>
            <w:tcW w:w="1134" w:type="dxa"/>
            <w:noWrap/>
            <w:vAlign w:val="center"/>
          </w:tcPr>
          <w:p w14:paraId="7285DD70" w14:textId="0B80E29C"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1.931</w:t>
            </w:r>
          </w:p>
        </w:tc>
        <w:tc>
          <w:tcPr>
            <w:tcW w:w="1499" w:type="dxa"/>
            <w:noWrap/>
            <w:vAlign w:val="center"/>
          </w:tcPr>
          <w:p w14:paraId="148CFC63" w14:textId="1F8A557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2.258</w:t>
            </w:r>
          </w:p>
        </w:tc>
        <w:tc>
          <w:tcPr>
            <w:tcW w:w="1478" w:type="dxa"/>
            <w:noWrap/>
            <w:vAlign w:val="center"/>
          </w:tcPr>
          <w:p w14:paraId="7FBB2E9D" w14:textId="565588A1"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2.405</w:t>
            </w:r>
          </w:p>
        </w:tc>
        <w:tc>
          <w:tcPr>
            <w:tcW w:w="1499" w:type="dxa"/>
            <w:noWrap/>
            <w:vAlign w:val="center"/>
          </w:tcPr>
          <w:p w14:paraId="4AF83645" w14:textId="59FAB04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2.130</w:t>
            </w:r>
          </w:p>
        </w:tc>
      </w:tr>
      <w:tr w:rsidR="00D91189" w:rsidRPr="00725EDA" w14:paraId="587FAA7F"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49E6F2AE" w14:textId="1D3E9843"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San Cristóbal</w:t>
            </w:r>
          </w:p>
        </w:tc>
        <w:tc>
          <w:tcPr>
            <w:tcW w:w="955" w:type="dxa"/>
            <w:noWrap/>
            <w:vAlign w:val="center"/>
          </w:tcPr>
          <w:p w14:paraId="3BF8C6B7" w14:textId="02C1A12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2.149</w:t>
            </w:r>
          </w:p>
        </w:tc>
        <w:tc>
          <w:tcPr>
            <w:tcW w:w="1275" w:type="dxa"/>
            <w:noWrap/>
            <w:vAlign w:val="center"/>
          </w:tcPr>
          <w:p w14:paraId="51EC3B96" w14:textId="60D53B7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1.838</w:t>
            </w:r>
          </w:p>
        </w:tc>
        <w:tc>
          <w:tcPr>
            <w:tcW w:w="1134" w:type="dxa"/>
            <w:noWrap/>
            <w:vAlign w:val="center"/>
          </w:tcPr>
          <w:p w14:paraId="6EB6D2EA" w14:textId="7FDDFF88"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2.090</w:t>
            </w:r>
          </w:p>
        </w:tc>
        <w:tc>
          <w:tcPr>
            <w:tcW w:w="1499" w:type="dxa"/>
            <w:noWrap/>
            <w:vAlign w:val="center"/>
          </w:tcPr>
          <w:p w14:paraId="76C64AA6" w14:textId="739444F0"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2.017</w:t>
            </w:r>
          </w:p>
        </w:tc>
        <w:tc>
          <w:tcPr>
            <w:tcW w:w="1478" w:type="dxa"/>
            <w:noWrap/>
            <w:vAlign w:val="center"/>
          </w:tcPr>
          <w:p w14:paraId="302AB505" w14:textId="2F6CC3C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2.145</w:t>
            </w:r>
          </w:p>
        </w:tc>
        <w:tc>
          <w:tcPr>
            <w:tcW w:w="1499" w:type="dxa"/>
            <w:noWrap/>
            <w:vAlign w:val="center"/>
          </w:tcPr>
          <w:p w14:paraId="716F5E40" w14:textId="3EEA5933"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1.893</w:t>
            </w:r>
          </w:p>
        </w:tc>
      </w:tr>
      <w:tr w:rsidR="00D91189" w:rsidRPr="00725EDA" w14:paraId="49DF095F"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4BC9DAF" w14:textId="4865E73B"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Villa Luro</w:t>
            </w:r>
          </w:p>
        </w:tc>
        <w:tc>
          <w:tcPr>
            <w:tcW w:w="955" w:type="dxa"/>
            <w:noWrap/>
            <w:vAlign w:val="center"/>
          </w:tcPr>
          <w:p w14:paraId="42FA0A5B" w14:textId="4DB9060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2.449</w:t>
            </w:r>
          </w:p>
        </w:tc>
        <w:tc>
          <w:tcPr>
            <w:tcW w:w="1275" w:type="dxa"/>
            <w:noWrap/>
            <w:vAlign w:val="center"/>
          </w:tcPr>
          <w:p w14:paraId="0D6C1F5A" w14:textId="172E1A3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2.112</w:t>
            </w:r>
          </w:p>
        </w:tc>
        <w:tc>
          <w:tcPr>
            <w:tcW w:w="1134" w:type="dxa"/>
            <w:noWrap/>
            <w:vAlign w:val="center"/>
          </w:tcPr>
          <w:p w14:paraId="07FB6E74" w14:textId="436270AB"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2.219</w:t>
            </w:r>
          </w:p>
        </w:tc>
        <w:tc>
          <w:tcPr>
            <w:tcW w:w="1499" w:type="dxa"/>
            <w:noWrap/>
            <w:vAlign w:val="center"/>
          </w:tcPr>
          <w:p w14:paraId="53C918CE" w14:textId="504174E3"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2.036</w:t>
            </w:r>
          </w:p>
        </w:tc>
        <w:tc>
          <w:tcPr>
            <w:tcW w:w="1478" w:type="dxa"/>
            <w:noWrap/>
            <w:vAlign w:val="center"/>
          </w:tcPr>
          <w:p w14:paraId="64C9674F" w14:textId="53ADA9E7"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2.386</w:t>
            </w:r>
          </w:p>
        </w:tc>
        <w:tc>
          <w:tcPr>
            <w:tcW w:w="1499" w:type="dxa"/>
            <w:noWrap/>
            <w:vAlign w:val="center"/>
          </w:tcPr>
          <w:p w14:paraId="1D8D1EB0" w14:textId="06EBD342"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2.207</w:t>
            </w:r>
          </w:p>
        </w:tc>
      </w:tr>
      <w:tr w:rsidR="00D91189" w:rsidRPr="00725EDA" w14:paraId="4522ACEB"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C776DA3" w14:textId="7349F547"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Constitución</w:t>
            </w:r>
          </w:p>
        </w:tc>
        <w:tc>
          <w:tcPr>
            <w:tcW w:w="955" w:type="dxa"/>
            <w:noWrap/>
            <w:vAlign w:val="center"/>
          </w:tcPr>
          <w:p w14:paraId="5CB5BDCF" w14:textId="412E9686"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1.943</w:t>
            </w:r>
          </w:p>
        </w:tc>
        <w:tc>
          <w:tcPr>
            <w:tcW w:w="1275" w:type="dxa"/>
            <w:noWrap/>
            <w:vAlign w:val="center"/>
          </w:tcPr>
          <w:p w14:paraId="433FA5DC" w14:textId="54CB86D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1.464</w:t>
            </w:r>
          </w:p>
        </w:tc>
        <w:tc>
          <w:tcPr>
            <w:tcW w:w="1134" w:type="dxa"/>
            <w:noWrap/>
            <w:vAlign w:val="center"/>
          </w:tcPr>
          <w:p w14:paraId="7BCAC5D4" w14:textId="0C20F12B"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1.920</w:t>
            </w:r>
          </w:p>
        </w:tc>
        <w:tc>
          <w:tcPr>
            <w:tcW w:w="1499" w:type="dxa"/>
            <w:noWrap/>
            <w:vAlign w:val="center"/>
          </w:tcPr>
          <w:p w14:paraId="2D145F36" w14:textId="714723FD"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1.811</w:t>
            </w:r>
          </w:p>
        </w:tc>
        <w:tc>
          <w:tcPr>
            <w:tcW w:w="1478" w:type="dxa"/>
            <w:noWrap/>
            <w:vAlign w:val="center"/>
          </w:tcPr>
          <w:p w14:paraId="01956493" w14:textId="1E7661DA"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1.972</w:t>
            </w:r>
          </w:p>
        </w:tc>
        <w:tc>
          <w:tcPr>
            <w:tcW w:w="1499" w:type="dxa"/>
            <w:noWrap/>
            <w:vAlign w:val="center"/>
          </w:tcPr>
          <w:p w14:paraId="5B401997" w14:textId="69ED9B92"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1.537</w:t>
            </w:r>
          </w:p>
        </w:tc>
      </w:tr>
      <w:tr w:rsidR="00D91189" w:rsidRPr="00725EDA" w14:paraId="0ECBC1C3"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5E508A5C" w14:textId="1CA493F3"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Villa del Parque</w:t>
            </w:r>
          </w:p>
        </w:tc>
        <w:tc>
          <w:tcPr>
            <w:tcW w:w="955" w:type="dxa"/>
            <w:noWrap/>
            <w:vAlign w:val="center"/>
          </w:tcPr>
          <w:p w14:paraId="52D8E734" w14:textId="5EEC3A4A"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2.365</w:t>
            </w:r>
          </w:p>
        </w:tc>
        <w:tc>
          <w:tcPr>
            <w:tcW w:w="1275" w:type="dxa"/>
            <w:noWrap/>
            <w:vAlign w:val="center"/>
          </w:tcPr>
          <w:p w14:paraId="662A926D" w14:textId="38C876B6"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2.088</w:t>
            </w:r>
          </w:p>
        </w:tc>
        <w:tc>
          <w:tcPr>
            <w:tcW w:w="1134" w:type="dxa"/>
            <w:noWrap/>
            <w:vAlign w:val="center"/>
          </w:tcPr>
          <w:p w14:paraId="0A4045F4" w14:textId="09CDA99B"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2.304</w:t>
            </w:r>
          </w:p>
        </w:tc>
        <w:tc>
          <w:tcPr>
            <w:tcW w:w="1499" w:type="dxa"/>
            <w:noWrap/>
            <w:vAlign w:val="center"/>
          </w:tcPr>
          <w:p w14:paraId="5EC859C3" w14:textId="6ADB83BE"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2.087</w:t>
            </w:r>
          </w:p>
        </w:tc>
        <w:tc>
          <w:tcPr>
            <w:tcW w:w="1478" w:type="dxa"/>
            <w:noWrap/>
            <w:vAlign w:val="center"/>
          </w:tcPr>
          <w:p w14:paraId="4728698D" w14:textId="5158F368"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2.363</w:t>
            </w:r>
          </w:p>
        </w:tc>
        <w:tc>
          <w:tcPr>
            <w:tcW w:w="1499" w:type="dxa"/>
            <w:noWrap/>
            <w:vAlign w:val="center"/>
          </w:tcPr>
          <w:p w14:paraId="74662CA6" w14:textId="05926A89" w:rsidR="00D91189" w:rsidRPr="00725EDA"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3429A">
              <w:t>2.162</w:t>
            </w:r>
          </w:p>
        </w:tc>
      </w:tr>
      <w:tr w:rsidR="00D91189" w:rsidRPr="00725EDA" w14:paraId="42130634" w14:textId="77777777" w:rsidTr="00D911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9D50738" w14:textId="73188837" w:rsidR="00D91189" w:rsidRPr="00725EDA" w:rsidRDefault="00D91189" w:rsidP="00D91189">
            <w:pPr>
              <w:spacing w:line="288" w:lineRule="auto"/>
              <w:jc w:val="center"/>
              <w:rPr>
                <w:rFonts w:cstheme="minorHAnsi"/>
                <w:color w:val="000000"/>
                <w:sz w:val="21"/>
                <w:szCs w:val="21"/>
              </w:rPr>
            </w:pPr>
            <w:r w:rsidRPr="00725EDA">
              <w:rPr>
                <w:rFonts w:cstheme="minorHAnsi"/>
                <w:color w:val="000000"/>
                <w:sz w:val="21"/>
                <w:szCs w:val="21"/>
              </w:rPr>
              <w:t>Chacarita</w:t>
            </w:r>
          </w:p>
        </w:tc>
        <w:tc>
          <w:tcPr>
            <w:tcW w:w="955" w:type="dxa"/>
            <w:noWrap/>
            <w:vAlign w:val="center"/>
          </w:tcPr>
          <w:p w14:paraId="3C82BDB8" w14:textId="707B8A1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2.585</w:t>
            </w:r>
          </w:p>
        </w:tc>
        <w:tc>
          <w:tcPr>
            <w:tcW w:w="1275" w:type="dxa"/>
            <w:noWrap/>
            <w:vAlign w:val="center"/>
          </w:tcPr>
          <w:p w14:paraId="7EB51588" w14:textId="47DE360D"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2.611</w:t>
            </w:r>
          </w:p>
        </w:tc>
        <w:tc>
          <w:tcPr>
            <w:tcW w:w="1134" w:type="dxa"/>
            <w:noWrap/>
            <w:vAlign w:val="center"/>
          </w:tcPr>
          <w:p w14:paraId="0407EC82" w14:textId="69E1284C"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2.724</w:t>
            </w:r>
          </w:p>
        </w:tc>
        <w:tc>
          <w:tcPr>
            <w:tcW w:w="1499" w:type="dxa"/>
            <w:noWrap/>
            <w:vAlign w:val="center"/>
          </w:tcPr>
          <w:p w14:paraId="3F08F27F" w14:textId="44249217"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2.841</w:t>
            </w:r>
          </w:p>
        </w:tc>
        <w:tc>
          <w:tcPr>
            <w:tcW w:w="1478" w:type="dxa"/>
            <w:noWrap/>
            <w:vAlign w:val="center"/>
          </w:tcPr>
          <w:p w14:paraId="554BBF9D" w14:textId="4A9D4444"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2.726</w:t>
            </w:r>
          </w:p>
        </w:tc>
        <w:tc>
          <w:tcPr>
            <w:tcW w:w="1499" w:type="dxa"/>
            <w:noWrap/>
            <w:vAlign w:val="center"/>
          </w:tcPr>
          <w:p w14:paraId="5602BCD4" w14:textId="4AE42995" w:rsidR="00D91189" w:rsidRPr="00725EDA" w:rsidRDefault="00D91189" w:rsidP="00D91189">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3429A">
              <w:t>2.727</w:t>
            </w:r>
          </w:p>
        </w:tc>
      </w:tr>
      <w:tr w:rsidR="00D91189" w:rsidRPr="00725EDA" w14:paraId="5F5B7478" w14:textId="77777777" w:rsidTr="00D91189">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6EE1D606" w14:textId="77777777" w:rsidR="00D91189" w:rsidRPr="00725EDA" w:rsidRDefault="00D91189" w:rsidP="00D91189">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Resto de barrios</w:t>
            </w:r>
          </w:p>
        </w:tc>
        <w:tc>
          <w:tcPr>
            <w:tcW w:w="955" w:type="dxa"/>
            <w:noWrap/>
            <w:vAlign w:val="center"/>
          </w:tcPr>
          <w:p w14:paraId="68DC9BEA" w14:textId="0524D060"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2.237</w:t>
            </w:r>
          </w:p>
        </w:tc>
        <w:tc>
          <w:tcPr>
            <w:tcW w:w="1275" w:type="dxa"/>
            <w:noWrap/>
            <w:vAlign w:val="center"/>
          </w:tcPr>
          <w:p w14:paraId="72564409" w14:textId="5F81A9D1"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1.937</w:t>
            </w:r>
          </w:p>
        </w:tc>
        <w:tc>
          <w:tcPr>
            <w:tcW w:w="1134" w:type="dxa"/>
            <w:noWrap/>
            <w:vAlign w:val="center"/>
          </w:tcPr>
          <w:p w14:paraId="727CF9EA" w14:textId="571BF603"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2.087</w:t>
            </w:r>
          </w:p>
        </w:tc>
        <w:tc>
          <w:tcPr>
            <w:tcW w:w="1499" w:type="dxa"/>
            <w:noWrap/>
            <w:vAlign w:val="center"/>
          </w:tcPr>
          <w:p w14:paraId="3F8C6E88" w14:textId="7BAB8075"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1.904</w:t>
            </w:r>
          </w:p>
        </w:tc>
        <w:tc>
          <w:tcPr>
            <w:tcW w:w="1478" w:type="dxa"/>
            <w:noWrap/>
            <w:vAlign w:val="center"/>
          </w:tcPr>
          <w:p w14:paraId="0979403C" w14:textId="3423DEAD"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2.287</w:t>
            </w:r>
          </w:p>
        </w:tc>
        <w:tc>
          <w:tcPr>
            <w:tcW w:w="1499" w:type="dxa"/>
            <w:noWrap/>
            <w:vAlign w:val="center"/>
          </w:tcPr>
          <w:p w14:paraId="0BA1F5B2" w14:textId="43A290C9" w:rsidR="00D91189" w:rsidRPr="00D91189" w:rsidRDefault="00D91189" w:rsidP="00D91189">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91189">
              <w:rPr>
                <w:b/>
                <w:bCs/>
              </w:rPr>
              <w:t>2.063</w:t>
            </w:r>
          </w:p>
        </w:tc>
      </w:tr>
    </w:tbl>
    <w:p w14:paraId="52901262" w14:textId="1F7ECCD3" w:rsidR="00784D51" w:rsidRPr="00725EDA" w:rsidRDefault="00784D51" w:rsidP="00081D93">
      <w:pPr>
        <w:spacing w:before="60"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Instituto de Economía (INECO) de </w:t>
      </w:r>
      <w:r w:rsidR="00A07E52">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A07E52">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A07E52">
        <w:rPr>
          <w:rFonts w:ascii="Verdana" w:hAnsi="Verdana"/>
          <w:i/>
          <w:iCs/>
          <w:kern w:val="0"/>
          <w:sz w:val="18"/>
          <w:szCs w:val="18"/>
          <w:lang w:val="es-AR"/>
          <w14:ligatures w14:val="none"/>
        </w:rPr>
        <w:t>rgentina de la Empresa (UA</w:t>
      </w:r>
      <w:r w:rsidRPr="00725EDA">
        <w:rPr>
          <w:rFonts w:ascii="Verdana" w:hAnsi="Verdana"/>
          <w:i/>
          <w:iCs/>
          <w:kern w:val="0"/>
          <w:sz w:val="18"/>
          <w:szCs w:val="18"/>
          <w:lang w:val="es-AR"/>
          <w14:ligatures w14:val="none"/>
        </w:rPr>
        <w:t>DE</w:t>
      </w:r>
      <w:r w:rsidR="00A07E52">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con datos provistos por Argenprop.com.</w:t>
      </w:r>
    </w:p>
    <w:p w14:paraId="7C1E1DED" w14:textId="77777777" w:rsidR="00784D51" w:rsidRPr="00725EDA" w:rsidRDefault="00784D51" w:rsidP="00784D51">
      <w:pPr>
        <w:spacing w:after="60" w:line="288" w:lineRule="auto"/>
        <w:ind w:firstLine="703"/>
        <w:jc w:val="both"/>
        <w:rPr>
          <w:rFonts w:ascii="Verdana" w:hAnsi="Verdana"/>
          <w:kern w:val="0"/>
          <w:sz w:val="20"/>
          <w:szCs w:val="20"/>
          <w:lang w:val="es-AR"/>
          <w14:ligatures w14:val="none"/>
        </w:rPr>
      </w:pPr>
    </w:p>
    <w:p w14:paraId="2A6F159E" w14:textId="1EF031F7" w:rsidR="00784D51" w:rsidRPr="00725EDA" w:rsidRDefault="00784D51" w:rsidP="00784D51">
      <w:pPr>
        <w:spacing w:after="60" w:line="288" w:lineRule="auto"/>
        <w:ind w:firstLine="703"/>
        <w:jc w:val="both"/>
        <w:rPr>
          <w:rFonts w:ascii="Verdana" w:hAnsi="Verdana"/>
          <w:color w:val="FF0000"/>
          <w:kern w:val="0"/>
          <w:sz w:val="20"/>
          <w:szCs w:val="20"/>
          <w:lang w:val="es-AR"/>
          <w14:ligatures w14:val="none"/>
        </w:rPr>
      </w:pPr>
      <w:r w:rsidRPr="00725EDA">
        <w:rPr>
          <w:rFonts w:ascii="Verdana" w:hAnsi="Verdana"/>
          <w:kern w:val="0"/>
          <w:sz w:val="20"/>
          <w:szCs w:val="20"/>
          <w:lang w:val="es-AR"/>
          <w14:ligatures w14:val="none"/>
        </w:rPr>
        <w:t>El Índice de Salario Real en función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(ISRV) </w:t>
      </w:r>
      <w:r w:rsidR="00D221A1">
        <w:rPr>
          <w:rFonts w:ascii="Verdana" w:hAnsi="Verdana"/>
          <w:kern w:val="0"/>
          <w:sz w:val="20"/>
          <w:szCs w:val="20"/>
          <w:lang w:val="es-AR"/>
          <w14:ligatures w14:val="none"/>
        </w:rPr>
        <w:t>aumentó</w:t>
      </w:r>
      <w:r w:rsidRPr="00725EDA">
        <w:rPr>
          <w:rFonts w:ascii="Verdana" w:hAnsi="Verdana"/>
          <w:kern w:val="0"/>
          <w:sz w:val="20"/>
          <w:szCs w:val="20"/>
          <w:lang w:val="es-AR"/>
          <w14:ligatures w14:val="none"/>
        </w:rPr>
        <w:t xml:space="preserve"> con respecto al mes anterior </w:t>
      </w:r>
      <w:r w:rsidR="00045FE1">
        <w:rPr>
          <w:rFonts w:ascii="Verdana" w:hAnsi="Verdana"/>
          <w:kern w:val="0"/>
          <w:sz w:val="20"/>
          <w:szCs w:val="20"/>
          <w:lang w:val="es-AR"/>
          <w14:ligatures w14:val="none"/>
        </w:rPr>
        <w:t>5</w:t>
      </w:r>
      <w:r w:rsidRPr="00725EDA">
        <w:rPr>
          <w:rFonts w:ascii="Verdana" w:hAnsi="Verdana"/>
          <w:kern w:val="0"/>
          <w:sz w:val="20"/>
          <w:szCs w:val="20"/>
          <w:lang w:val="es-AR"/>
          <w14:ligatures w14:val="none"/>
        </w:rPr>
        <w:t>,</w:t>
      </w:r>
      <w:r w:rsidR="00045FE1">
        <w:rPr>
          <w:rFonts w:ascii="Verdana" w:hAnsi="Verdana"/>
          <w:kern w:val="0"/>
          <w:sz w:val="20"/>
          <w:szCs w:val="20"/>
          <w:lang w:val="es-AR"/>
          <w14:ligatures w14:val="none"/>
        </w:rPr>
        <w:t>6</w:t>
      </w:r>
      <w:r w:rsidRPr="00725EDA">
        <w:rPr>
          <w:rFonts w:ascii="Verdana" w:hAnsi="Verdana"/>
          <w:kern w:val="0"/>
          <w:sz w:val="20"/>
          <w:szCs w:val="20"/>
          <w:lang w:val="es-AR"/>
          <w14:ligatures w14:val="none"/>
        </w:rPr>
        <w:t xml:space="preserve">% para los inmuebles nuevos y </w:t>
      </w:r>
      <w:r w:rsidR="0078752C">
        <w:rPr>
          <w:rFonts w:ascii="Verdana" w:hAnsi="Verdana"/>
          <w:kern w:val="0"/>
          <w:sz w:val="20"/>
          <w:szCs w:val="20"/>
          <w:lang w:val="es-AR"/>
          <w14:ligatures w14:val="none"/>
        </w:rPr>
        <w:t>6</w:t>
      </w:r>
      <w:r w:rsidR="000303BB">
        <w:rPr>
          <w:rFonts w:ascii="Verdana" w:hAnsi="Verdana"/>
          <w:kern w:val="0"/>
          <w:sz w:val="20"/>
          <w:szCs w:val="20"/>
          <w:lang w:val="es-AR"/>
          <w14:ligatures w14:val="none"/>
        </w:rPr>
        <w:t>,</w:t>
      </w:r>
      <w:r w:rsidR="0078752C">
        <w:rPr>
          <w:rFonts w:ascii="Verdana" w:hAnsi="Verdana"/>
          <w:kern w:val="0"/>
          <w:sz w:val="20"/>
          <w:szCs w:val="20"/>
          <w:lang w:val="es-AR"/>
          <w14:ligatures w14:val="none"/>
        </w:rPr>
        <w:t>3</w:t>
      </w:r>
      <w:r w:rsidR="000303BB">
        <w:rPr>
          <w:rFonts w:ascii="Verdana" w:hAnsi="Verdana"/>
          <w:kern w:val="0"/>
          <w:sz w:val="20"/>
          <w:szCs w:val="20"/>
          <w:lang w:val="es-AR"/>
          <w14:ligatures w14:val="none"/>
        </w:rPr>
        <w:t>%</w:t>
      </w:r>
      <w:r w:rsidR="007E21CE">
        <w:rPr>
          <w:rFonts w:ascii="Verdana" w:hAnsi="Verdana"/>
          <w:kern w:val="0"/>
          <w:sz w:val="20"/>
          <w:szCs w:val="20"/>
          <w:lang w:val="es-AR"/>
          <w14:ligatures w14:val="none"/>
        </w:rPr>
        <w:t xml:space="preserve"> p</w:t>
      </w:r>
      <w:r w:rsidRPr="00725EDA">
        <w:rPr>
          <w:rFonts w:ascii="Verdana" w:hAnsi="Verdana"/>
          <w:kern w:val="0"/>
          <w:sz w:val="20"/>
          <w:szCs w:val="20"/>
          <w:lang w:val="es-AR"/>
          <w14:ligatures w14:val="none"/>
        </w:rPr>
        <w:t>ara los usados debido a</w:t>
      </w:r>
      <w:r w:rsidR="00F8295D">
        <w:rPr>
          <w:rFonts w:ascii="Verdana" w:hAnsi="Verdana"/>
          <w:kern w:val="0"/>
          <w:sz w:val="20"/>
          <w:szCs w:val="20"/>
          <w:lang w:val="es-AR"/>
          <w14:ligatures w14:val="none"/>
        </w:rPr>
        <w:t>l in</w:t>
      </w:r>
      <w:r w:rsidR="00D522BA">
        <w:rPr>
          <w:rFonts w:ascii="Verdana" w:hAnsi="Verdana"/>
          <w:kern w:val="0"/>
          <w:sz w:val="20"/>
          <w:szCs w:val="20"/>
          <w:lang w:val="es-AR"/>
          <w14:ligatures w14:val="none"/>
        </w:rPr>
        <w:t xml:space="preserve">cremento </w:t>
      </w:r>
      <w:r w:rsidRPr="00725EDA">
        <w:rPr>
          <w:rFonts w:ascii="Verdana" w:hAnsi="Verdana"/>
          <w:kern w:val="0"/>
          <w:sz w:val="20"/>
          <w:szCs w:val="20"/>
          <w:lang w:val="es-AR"/>
          <w14:ligatures w14:val="none"/>
        </w:rPr>
        <w:t>de los salarios en dólares (</w:t>
      </w:r>
      <w:r w:rsidR="00585E39">
        <w:rPr>
          <w:rFonts w:ascii="Verdana" w:hAnsi="Verdana"/>
          <w:kern w:val="0"/>
          <w:sz w:val="20"/>
          <w:szCs w:val="20"/>
          <w:lang w:val="es-AR"/>
          <w14:ligatures w14:val="none"/>
        </w:rPr>
        <w:t>7</w:t>
      </w:r>
      <w:r w:rsidRPr="00725EDA">
        <w:rPr>
          <w:rFonts w:ascii="Verdana" w:hAnsi="Verdana"/>
          <w:kern w:val="0"/>
          <w:sz w:val="20"/>
          <w:szCs w:val="20"/>
          <w:lang w:val="es-AR"/>
          <w14:ligatures w14:val="none"/>
        </w:rPr>
        <w:t>,</w:t>
      </w:r>
      <w:r w:rsidR="00585E39">
        <w:rPr>
          <w:rFonts w:ascii="Verdana" w:hAnsi="Verdana"/>
          <w:kern w:val="0"/>
          <w:sz w:val="20"/>
          <w:szCs w:val="20"/>
          <w:lang w:val="es-AR"/>
          <w14:ligatures w14:val="none"/>
        </w:rPr>
        <w:t>2</w:t>
      </w:r>
      <w:r w:rsidRPr="00725EDA">
        <w:rPr>
          <w:rFonts w:ascii="Verdana" w:hAnsi="Verdana"/>
          <w:kern w:val="0"/>
          <w:sz w:val="20"/>
          <w:szCs w:val="20"/>
          <w:lang w:val="es-AR"/>
          <w14:ligatures w14:val="none"/>
        </w:rPr>
        <w:t xml:space="preserve">%). En términos interanuales, el ISRV </w:t>
      </w:r>
      <w:r w:rsidR="00AF7701">
        <w:rPr>
          <w:rFonts w:ascii="Verdana" w:hAnsi="Verdana"/>
          <w:kern w:val="0"/>
          <w:sz w:val="20"/>
          <w:szCs w:val="20"/>
          <w:lang w:val="es-AR"/>
          <w14:ligatures w14:val="none"/>
        </w:rPr>
        <w:t>cayó</w:t>
      </w:r>
      <w:r w:rsidRPr="00725EDA">
        <w:rPr>
          <w:rFonts w:ascii="Verdana" w:hAnsi="Verdana"/>
          <w:kern w:val="0"/>
          <w:sz w:val="20"/>
          <w:szCs w:val="20"/>
          <w:lang w:val="es-AR"/>
          <w14:ligatures w14:val="none"/>
        </w:rPr>
        <w:t xml:space="preserve"> un </w:t>
      </w:r>
      <w:r w:rsidR="00585E39">
        <w:rPr>
          <w:rFonts w:ascii="Verdana" w:hAnsi="Verdana"/>
          <w:kern w:val="0"/>
          <w:sz w:val="20"/>
          <w:szCs w:val="20"/>
          <w:lang w:val="es-AR"/>
          <w14:ligatures w14:val="none"/>
        </w:rPr>
        <w:t>10</w:t>
      </w:r>
      <w:r w:rsidRPr="00725EDA">
        <w:rPr>
          <w:rFonts w:ascii="Verdana" w:hAnsi="Verdana"/>
          <w:kern w:val="0"/>
          <w:sz w:val="20"/>
          <w:szCs w:val="20"/>
          <w:lang w:val="es-AR"/>
          <w14:ligatures w14:val="none"/>
        </w:rPr>
        <w:t>,</w:t>
      </w:r>
      <w:r w:rsidR="00585E39">
        <w:rPr>
          <w:rFonts w:ascii="Verdana" w:hAnsi="Verdana"/>
          <w:kern w:val="0"/>
          <w:sz w:val="20"/>
          <w:szCs w:val="20"/>
          <w:lang w:val="es-AR"/>
          <w14:ligatures w14:val="none"/>
        </w:rPr>
        <w:t>6</w:t>
      </w:r>
      <w:r w:rsidRPr="00725EDA">
        <w:rPr>
          <w:rFonts w:ascii="Verdana" w:hAnsi="Verdana"/>
          <w:kern w:val="0"/>
          <w:sz w:val="20"/>
          <w:szCs w:val="20"/>
          <w:lang w:val="es-AR"/>
          <w14:ligatures w14:val="none"/>
        </w:rPr>
        <w:t xml:space="preserve">% i.a. para </w:t>
      </w:r>
      <w:r w:rsidR="00585E39">
        <w:rPr>
          <w:rFonts w:ascii="Verdana" w:hAnsi="Verdana"/>
          <w:kern w:val="0"/>
          <w:sz w:val="20"/>
          <w:szCs w:val="20"/>
          <w:lang w:val="es-AR"/>
          <w14:ligatures w14:val="none"/>
        </w:rPr>
        <w:t>las</w:t>
      </w:r>
      <w:r w:rsidRPr="00725EDA">
        <w:rPr>
          <w:rFonts w:ascii="Verdana" w:hAnsi="Verdana"/>
          <w:kern w:val="0"/>
          <w:sz w:val="20"/>
          <w:szCs w:val="20"/>
          <w:lang w:val="es-AR"/>
          <w14:ligatures w14:val="none"/>
        </w:rPr>
        <w:t xml:space="preserve"> viviendas nuevas </w:t>
      </w:r>
      <w:r>
        <w:rPr>
          <w:rFonts w:ascii="Verdana" w:hAnsi="Verdana"/>
          <w:kern w:val="0"/>
          <w:sz w:val="20"/>
          <w:szCs w:val="20"/>
          <w:lang w:val="es-AR"/>
          <w14:ligatures w14:val="none"/>
        </w:rPr>
        <w:t>y usadas</w:t>
      </w:r>
      <w:r w:rsidRPr="00725EDA">
        <w:rPr>
          <w:rFonts w:ascii="Verdana" w:hAnsi="Verdana"/>
          <w:kern w:val="0"/>
          <w:sz w:val="20"/>
          <w:szCs w:val="20"/>
          <w:lang w:val="es-AR"/>
          <w14:ligatures w14:val="none"/>
        </w:rPr>
        <w:t xml:space="preserve"> (</w:t>
      </w:r>
      <w:r w:rsidRPr="00725EDA">
        <w:rPr>
          <w:rFonts w:ascii="Verdana" w:hAnsi="Verdana" w:cstheme="minorHAnsi"/>
          <w:b/>
          <w:kern w:val="0"/>
          <w:sz w:val="18"/>
          <w:szCs w:val="20"/>
          <w:lang w:val="es-AR"/>
          <w14:ligatures w14:val="none"/>
        </w:rPr>
        <w:t xml:space="preserve">Tabla </w:t>
      </w:r>
      <w:r w:rsidRPr="00725EDA">
        <w:rPr>
          <w:rFonts w:ascii="Verdana" w:hAnsi="Verdana" w:cstheme="minorHAnsi"/>
          <w:b/>
          <w:noProof/>
          <w:kern w:val="0"/>
          <w:sz w:val="18"/>
          <w:szCs w:val="20"/>
          <w:lang w:val="es-AR"/>
          <w14:ligatures w14:val="none"/>
        </w:rPr>
        <w:t>2</w:t>
      </w:r>
      <w:r w:rsidRPr="00725EDA">
        <w:rPr>
          <w:rFonts w:ascii="Verdana" w:hAnsi="Verdana"/>
          <w:kern w:val="0"/>
          <w:sz w:val="20"/>
          <w:szCs w:val="20"/>
          <w:lang w:val="es-AR"/>
          <w14:ligatures w14:val="none"/>
        </w:rPr>
        <w:t xml:space="preserve">). El comportamiento de estas variables implicó que, durante el mes de referencia, el salario haya podido comprar el </w:t>
      </w:r>
      <w:r w:rsidR="005E2C31">
        <w:rPr>
          <w:rFonts w:ascii="Verdana" w:hAnsi="Verdana"/>
          <w:kern w:val="0"/>
          <w:sz w:val="20"/>
          <w:szCs w:val="20"/>
          <w:lang w:val="es-AR"/>
          <w14:ligatures w14:val="none"/>
        </w:rPr>
        <w:t>1</w:t>
      </w:r>
      <w:r w:rsidR="00183FFE">
        <w:rPr>
          <w:rFonts w:ascii="Verdana" w:hAnsi="Verdana"/>
          <w:kern w:val="0"/>
          <w:sz w:val="20"/>
          <w:szCs w:val="20"/>
          <w:lang w:val="es-AR"/>
          <w14:ligatures w14:val="none"/>
        </w:rPr>
        <w:t>8</w:t>
      </w:r>
      <w:r w:rsidRPr="00725EDA">
        <w:rPr>
          <w:rFonts w:ascii="Verdana" w:hAnsi="Verdana"/>
          <w:kern w:val="0"/>
          <w:sz w:val="20"/>
          <w:szCs w:val="20"/>
          <w:lang w:val="es-AR"/>
          <w14:ligatures w14:val="none"/>
        </w:rPr>
        <w:t>,</w:t>
      </w:r>
      <w:r w:rsidR="005F76AF">
        <w:rPr>
          <w:rFonts w:ascii="Verdana" w:hAnsi="Verdana"/>
          <w:kern w:val="0"/>
          <w:sz w:val="20"/>
          <w:szCs w:val="20"/>
          <w:lang w:val="es-AR"/>
          <w14:ligatures w14:val="none"/>
        </w:rPr>
        <w:t>2</w:t>
      </w:r>
      <w:r w:rsidRPr="00725EDA">
        <w:rPr>
          <w:rFonts w:ascii="Verdana" w:hAnsi="Verdana"/>
          <w:kern w:val="0"/>
          <w:sz w:val="20"/>
          <w:szCs w:val="20"/>
          <w:lang w:val="es-AR"/>
          <w14:ligatures w14:val="none"/>
        </w:rPr>
        <w:t>% de un M</w:t>
      </w:r>
      <w:r w:rsidRPr="00725EDA">
        <w:rPr>
          <w:rFonts w:ascii="Verdana" w:hAnsi="Verdana"/>
          <w:kern w:val="0"/>
          <w:sz w:val="20"/>
          <w:szCs w:val="20"/>
          <w:vertAlign w:val="superscript"/>
          <w:lang w:val="es-AR"/>
          <w14:ligatures w14:val="none"/>
        </w:rPr>
        <w:t xml:space="preserve">2 </w:t>
      </w:r>
      <w:r w:rsidRPr="00725EDA">
        <w:rPr>
          <w:rFonts w:ascii="Verdana" w:hAnsi="Verdana"/>
          <w:kern w:val="0"/>
          <w:sz w:val="20"/>
          <w:szCs w:val="20"/>
          <w:lang w:val="es-AR"/>
          <w14:ligatures w14:val="none"/>
        </w:rPr>
        <w:t xml:space="preserve">nuevo en la zona norte de la Ciudad de Buenos Aires, proporción que es </w:t>
      </w:r>
      <w:r w:rsidR="00AC7B4F">
        <w:rPr>
          <w:rFonts w:ascii="Verdana" w:hAnsi="Verdana"/>
          <w:kern w:val="0"/>
          <w:sz w:val="20"/>
          <w:szCs w:val="20"/>
          <w:lang w:val="es-AR"/>
          <w14:ligatures w14:val="none"/>
        </w:rPr>
        <w:t>m</w:t>
      </w:r>
      <w:r w:rsidR="00CF17B8">
        <w:rPr>
          <w:rFonts w:ascii="Verdana" w:hAnsi="Verdana"/>
          <w:kern w:val="0"/>
          <w:sz w:val="20"/>
          <w:szCs w:val="20"/>
          <w:lang w:val="es-AR"/>
          <w14:ligatures w14:val="none"/>
        </w:rPr>
        <w:t>eno</w:t>
      </w:r>
      <w:r w:rsidR="00AC7B4F">
        <w:rPr>
          <w:rFonts w:ascii="Verdana" w:hAnsi="Verdana"/>
          <w:kern w:val="0"/>
          <w:sz w:val="20"/>
          <w:szCs w:val="20"/>
          <w:lang w:val="es-AR"/>
          <w14:ligatures w14:val="none"/>
        </w:rPr>
        <w:t>r</w:t>
      </w:r>
      <w:r w:rsidRPr="00725EDA">
        <w:rPr>
          <w:rFonts w:ascii="Verdana" w:hAnsi="Verdana"/>
          <w:kern w:val="0"/>
          <w:sz w:val="20"/>
          <w:szCs w:val="20"/>
          <w:lang w:val="es-AR"/>
          <w14:ligatures w14:val="none"/>
        </w:rPr>
        <w:t xml:space="preserve"> a la registrada en igual mes de 202</w:t>
      </w:r>
      <w:r w:rsidR="00444256">
        <w:rPr>
          <w:rFonts w:ascii="Verdana" w:hAnsi="Verdana"/>
          <w:kern w:val="0"/>
          <w:sz w:val="20"/>
          <w:szCs w:val="20"/>
          <w:lang w:val="es-AR"/>
          <w14:ligatures w14:val="none"/>
        </w:rPr>
        <w:t>3</w:t>
      </w:r>
      <w:r w:rsidRPr="00725EDA">
        <w:rPr>
          <w:rFonts w:ascii="Verdana" w:hAnsi="Verdana"/>
          <w:kern w:val="0"/>
          <w:sz w:val="20"/>
          <w:szCs w:val="20"/>
          <w:lang w:val="es-AR"/>
          <w14:ligatures w14:val="none"/>
        </w:rPr>
        <w:t xml:space="preserve">, cuando alcanzó al </w:t>
      </w:r>
      <w:r w:rsidR="00663072">
        <w:rPr>
          <w:rFonts w:ascii="Verdana" w:hAnsi="Verdana"/>
          <w:kern w:val="0"/>
          <w:sz w:val="20"/>
          <w:szCs w:val="20"/>
          <w:lang w:val="es-AR"/>
          <w14:ligatures w14:val="none"/>
        </w:rPr>
        <w:t>20</w:t>
      </w:r>
      <w:r w:rsidR="00DF65D9">
        <w:rPr>
          <w:rFonts w:ascii="Verdana" w:hAnsi="Verdana"/>
          <w:kern w:val="0"/>
          <w:sz w:val="20"/>
          <w:szCs w:val="20"/>
          <w:lang w:val="es-AR"/>
          <w14:ligatures w14:val="none"/>
        </w:rPr>
        <w:t>,</w:t>
      </w:r>
      <w:r w:rsidR="00AB5198">
        <w:rPr>
          <w:rFonts w:ascii="Verdana" w:hAnsi="Verdana"/>
          <w:kern w:val="0"/>
          <w:sz w:val="20"/>
          <w:szCs w:val="20"/>
          <w:lang w:val="es-AR"/>
          <w14:ligatures w14:val="none"/>
        </w:rPr>
        <w:t>3</w:t>
      </w:r>
      <w:r w:rsidRPr="00725EDA">
        <w:rPr>
          <w:rFonts w:ascii="Verdana" w:hAnsi="Verdana"/>
          <w:kern w:val="0"/>
          <w:sz w:val="20"/>
          <w:szCs w:val="20"/>
          <w:lang w:val="es-AR"/>
          <w14:ligatures w14:val="none"/>
        </w:rPr>
        <w:t>%.</w:t>
      </w:r>
    </w:p>
    <w:p w14:paraId="029D2671" w14:textId="77777777" w:rsidR="00784D51" w:rsidRPr="00725EDA" w:rsidRDefault="00784D51" w:rsidP="00784D51">
      <w:pPr>
        <w:spacing w:after="0" w:line="288" w:lineRule="auto"/>
        <w:rPr>
          <w:rFonts w:ascii="Verdana" w:hAnsi="Verdana"/>
          <w:kern w:val="0"/>
          <w:sz w:val="20"/>
          <w:szCs w:val="20"/>
          <w:lang w:val="es-AR"/>
          <w14:ligatures w14:val="none"/>
        </w:rPr>
      </w:pPr>
      <w:bookmarkStart w:id="5" w:name="_Ref71038294"/>
    </w:p>
    <w:p w14:paraId="61D880EF" w14:textId="77777777" w:rsidR="00784D51" w:rsidRDefault="00784D51" w:rsidP="00784D51">
      <w:pPr>
        <w:spacing w:after="0" w:line="288" w:lineRule="auto"/>
        <w:rPr>
          <w:rFonts w:ascii="Verdana" w:hAnsi="Verdana" w:cstheme="minorHAnsi"/>
          <w:b/>
          <w:kern w:val="0"/>
          <w:sz w:val="20"/>
          <w:szCs w:val="20"/>
          <w:u w:val="single"/>
          <w:lang w:val="es-AR"/>
          <w14:ligatures w14:val="none"/>
        </w:rPr>
      </w:pPr>
    </w:p>
    <w:p w14:paraId="374B7B3C" w14:textId="77777777" w:rsidR="00AD2408" w:rsidRDefault="00AD2408" w:rsidP="00784D51">
      <w:pPr>
        <w:spacing w:after="0" w:line="288" w:lineRule="auto"/>
        <w:rPr>
          <w:rFonts w:ascii="Verdana" w:hAnsi="Verdana" w:cstheme="minorHAnsi"/>
          <w:b/>
          <w:kern w:val="0"/>
          <w:sz w:val="20"/>
          <w:szCs w:val="20"/>
          <w:u w:val="single"/>
          <w:lang w:val="es-AR"/>
          <w14:ligatures w14:val="none"/>
        </w:rPr>
      </w:pPr>
    </w:p>
    <w:p w14:paraId="7448B358" w14:textId="77777777" w:rsidR="0067392A" w:rsidRPr="00725EDA" w:rsidRDefault="0067392A" w:rsidP="00784D51">
      <w:pPr>
        <w:spacing w:after="0" w:line="288" w:lineRule="auto"/>
        <w:rPr>
          <w:rFonts w:ascii="Verdana" w:hAnsi="Verdana" w:cstheme="minorHAnsi"/>
          <w:b/>
          <w:kern w:val="0"/>
          <w:sz w:val="20"/>
          <w:szCs w:val="20"/>
          <w:u w:val="single"/>
          <w:lang w:val="es-AR"/>
          <w14:ligatures w14:val="none"/>
        </w:rPr>
      </w:pPr>
    </w:p>
    <w:p w14:paraId="4050FAF1" w14:textId="7ED65980" w:rsidR="00784D51" w:rsidRPr="00725EDA" w:rsidRDefault="00784D51" w:rsidP="007E21CE">
      <w:pPr>
        <w:spacing w:after="0" w:line="288" w:lineRule="auto"/>
        <w:jc w:val="center"/>
        <w:rPr>
          <w:rFonts w:ascii="Verdana" w:hAnsi="Verdana"/>
          <w:b/>
          <w:kern w:val="0"/>
          <w:sz w:val="18"/>
          <w:szCs w:val="18"/>
          <w:lang w:val="es-AR"/>
          <w14:ligatures w14:val="none"/>
        </w:rPr>
      </w:pPr>
      <w:r w:rsidRPr="00725EDA">
        <w:rPr>
          <w:rFonts w:ascii="Verdana" w:hAnsi="Verdana" w:cstheme="minorHAnsi"/>
          <w:b/>
          <w:kern w:val="0"/>
          <w:sz w:val="18"/>
          <w:szCs w:val="18"/>
          <w:u w:val="single"/>
          <w:lang w:val="es-AR"/>
          <w14:ligatures w14:val="none"/>
        </w:rPr>
        <w:lastRenderedPageBreak/>
        <w:t xml:space="preserve">Tabla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Tabla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noProof/>
          <w:kern w:val="0"/>
          <w:sz w:val="18"/>
          <w:szCs w:val="18"/>
          <w:u w:val="single"/>
          <w:lang w:val="es-AR"/>
          <w14:ligatures w14:val="none"/>
        </w:rPr>
        <w:t>2</w:t>
      </w:r>
      <w:r w:rsidRPr="00725EDA">
        <w:rPr>
          <w:rFonts w:ascii="Verdana" w:hAnsi="Verdana" w:cstheme="minorHAnsi"/>
          <w:b/>
          <w:kern w:val="0"/>
          <w:sz w:val="18"/>
          <w:szCs w:val="18"/>
          <w:u w:val="single"/>
          <w:lang w:val="es-AR"/>
          <w14:ligatures w14:val="none"/>
        </w:rPr>
        <w:fldChar w:fldCharType="end"/>
      </w:r>
      <w:bookmarkEnd w:id="5"/>
      <w:r w:rsidRPr="00725EDA">
        <w:rPr>
          <w:rFonts w:ascii="Verdana" w:hAnsi="Verdana" w:cstheme="minorHAnsi"/>
          <w:b/>
          <w:kern w:val="0"/>
          <w:sz w:val="18"/>
          <w:szCs w:val="18"/>
          <w:u w:val="single"/>
          <w:lang w:val="es-AR"/>
          <w14:ligatures w14:val="none"/>
        </w:rPr>
        <w:t>:</w:t>
      </w:r>
      <w:r w:rsidRPr="00725EDA">
        <w:rPr>
          <w:rFonts w:ascii="Verdana" w:hAnsi="Verdana"/>
          <w:b/>
          <w:kern w:val="0"/>
          <w:sz w:val="18"/>
          <w:szCs w:val="18"/>
          <w:lang w:val="es-AR"/>
          <w14:ligatures w14:val="none"/>
        </w:rPr>
        <w:t xml:space="preserve"> Salario real promedio respecto del valor del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w:t>
      </w:r>
    </w:p>
    <w:tbl>
      <w:tblPr>
        <w:tblW w:w="10094" w:type="dxa"/>
        <w:tblInd w:w="-714" w:type="dxa"/>
        <w:tblCellMar>
          <w:left w:w="70" w:type="dxa"/>
          <w:right w:w="70" w:type="dxa"/>
        </w:tblCellMar>
        <w:tblLook w:val="04A0" w:firstRow="1" w:lastRow="0" w:firstColumn="1" w:lastColumn="0" w:noHBand="0" w:noVBand="1"/>
      </w:tblPr>
      <w:tblGrid>
        <w:gridCol w:w="2554"/>
        <w:gridCol w:w="1840"/>
        <w:gridCol w:w="1140"/>
        <w:gridCol w:w="1140"/>
        <w:gridCol w:w="1140"/>
        <w:gridCol w:w="1140"/>
        <w:gridCol w:w="1140"/>
      </w:tblGrid>
      <w:tr w:rsidR="00FE6AC5" w14:paraId="38B0D167" w14:textId="77777777" w:rsidTr="00FE6AC5">
        <w:trPr>
          <w:trHeight w:val="510"/>
        </w:trPr>
        <w:tc>
          <w:tcPr>
            <w:tcW w:w="4394" w:type="dxa"/>
            <w:gridSpan w:val="2"/>
            <w:tcBorders>
              <w:top w:val="single" w:sz="4" w:space="0" w:color="D8E4BC"/>
              <w:left w:val="single" w:sz="4" w:space="0" w:color="D8E4BC"/>
              <w:bottom w:val="single" w:sz="4" w:space="0" w:color="D8E4BC"/>
              <w:right w:val="nil"/>
            </w:tcBorders>
            <w:shd w:val="clear" w:color="000000" w:fill="9BBB59"/>
            <w:vAlign w:val="center"/>
            <w:hideMark/>
          </w:tcPr>
          <w:p w14:paraId="1E7551CF"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Concepto</w:t>
            </w:r>
          </w:p>
        </w:tc>
        <w:tc>
          <w:tcPr>
            <w:tcW w:w="1140" w:type="dxa"/>
            <w:tcBorders>
              <w:top w:val="single" w:sz="4" w:space="0" w:color="D8E4BC"/>
              <w:left w:val="nil"/>
              <w:bottom w:val="single" w:sz="4" w:space="0" w:color="D8E4BC"/>
              <w:right w:val="nil"/>
            </w:tcBorders>
            <w:shd w:val="clear" w:color="000000" w:fill="9BBB59"/>
            <w:vAlign w:val="center"/>
            <w:hideMark/>
          </w:tcPr>
          <w:p w14:paraId="15D03304"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Abr-2024</w:t>
            </w:r>
          </w:p>
        </w:tc>
        <w:tc>
          <w:tcPr>
            <w:tcW w:w="1140" w:type="dxa"/>
            <w:tcBorders>
              <w:top w:val="single" w:sz="4" w:space="0" w:color="D8E4BC"/>
              <w:left w:val="nil"/>
              <w:bottom w:val="single" w:sz="4" w:space="0" w:color="D8E4BC"/>
              <w:right w:val="nil"/>
            </w:tcBorders>
            <w:shd w:val="clear" w:color="000000" w:fill="9BBB59"/>
            <w:vAlign w:val="center"/>
            <w:hideMark/>
          </w:tcPr>
          <w:p w14:paraId="6F41D87F"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Abr-2023</w:t>
            </w:r>
          </w:p>
        </w:tc>
        <w:tc>
          <w:tcPr>
            <w:tcW w:w="1140" w:type="dxa"/>
            <w:tcBorders>
              <w:top w:val="single" w:sz="4" w:space="0" w:color="D8E4BC"/>
              <w:left w:val="nil"/>
              <w:bottom w:val="single" w:sz="4" w:space="0" w:color="D8E4BC"/>
              <w:right w:val="single" w:sz="4" w:space="0" w:color="D8E4BC"/>
            </w:tcBorders>
            <w:shd w:val="clear" w:color="000000" w:fill="9BBB59"/>
            <w:vAlign w:val="center"/>
            <w:hideMark/>
          </w:tcPr>
          <w:p w14:paraId="4C1B7B3E"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Var i.a.</w:t>
            </w:r>
          </w:p>
        </w:tc>
        <w:tc>
          <w:tcPr>
            <w:tcW w:w="1140" w:type="dxa"/>
            <w:tcBorders>
              <w:top w:val="single" w:sz="4" w:space="0" w:color="D8E4BC"/>
              <w:left w:val="nil"/>
              <w:bottom w:val="single" w:sz="4" w:space="0" w:color="D8E4BC"/>
              <w:right w:val="nil"/>
            </w:tcBorders>
            <w:shd w:val="clear" w:color="000000" w:fill="9BBB59"/>
            <w:vAlign w:val="center"/>
            <w:hideMark/>
          </w:tcPr>
          <w:p w14:paraId="5553E425" w14:textId="26A98520"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Mar-202</w:t>
            </w:r>
            <w:r>
              <w:rPr>
                <w:rFonts w:ascii="Calibri" w:hAnsi="Calibri" w:cs="Calibri"/>
                <w:b/>
                <w:bCs/>
                <w:color w:val="000000"/>
                <w:sz w:val="20"/>
                <w:szCs w:val="20"/>
              </w:rPr>
              <w:t>4</w:t>
            </w:r>
          </w:p>
        </w:tc>
        <w:tc>
          <w:tcPr>
            <w:tcW w:w="1140" w:type="dxa"/>
            <w:tcBorders>
              <w:top w:val="single" w:sz="4" w:space="0" w:color="D8E4BC"/>
              <w:left w:val="nil"/>
              <w:bottom w:val="single" w:sz="4" w:space="0" w:color="D8E4BC"/>
              <w:right w:val="nil"/>
            </w:tcBorders>
            <w:shd w:val="clear" w:color="000000" w:fill="9BBB59"/>
            <w:vAlign w:val="center"/>
            <w:hideMark/>
          </w:tcPr>
          <w:p w14:paraId="0E644B7E"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Var mes anterior</w:t>
            </w:r>
          </w:p>
        </w:tc>
      </w:tr>
      <w:tr w:rsidR="00FE6AC5" w14:paraId="543E82F2" w14:textId="77777777" w:rsidTr="00FE6AC5">
        <w:trPr>
          <w:trHeight w:val="552"/>
        </w:trPr>
        <w:tc>
          <w:tcPr>
            <w:tcW w:w="4394" w:type="dxa"/>
            <w:gridSpan w:val="2"/>
            <w:tcBorders>
              <w:top w:val="single" w:sz="4" w:space="0" w:color="D8E4BC"/>
              <w:left w:val="single" w:sz="4" w:space="0" w:color="D8E4BC"/>
              <w:bottom w:val="single" w:sz="4" w:space="0" w:color="D8E4BC"/>
              <w:right w:val="nil"/>
            </w:tcBorders>
            <w:shd w:val="clear" w:color="000000" w:fill="EBF1DE"/>
            <w:vAlign w:val="center"/>
            <w:hideMark/>
          </w:tcPr>
          <w:p w14:paraId="725E31D5"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Tipo de cambio nominal ($/USD)</w:t>
            </w:r>
          </w:p>
        </w:tc>
        <w:tc>
          <w:tcPr>
            <w:tcW w:w="1140" w:type="dxa"/>
            <w:tcBorders>
              <w:top w:val="nil"/>
              <w:left w:val="nil"/>
              <w:bottom w:val="single" w:sz="4" w:space="0" w:color="D8E4BC"/>
              <w:right w:val="nil"/>
            </w:tcBorders>
            <w:shd w:val="clear" w:color="000000" w:fill="EBF1DE"/>
            <w:vAlign w:val="center"/>
            <w:hideMark/>
          </w:tcPr>
          <w:p w14:paraId="22AABB48" w14:textId="2989F3FE"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1.018,7</w:t>
            </w:r>
          </w:p>
        </w:tc>
        <w:tc>
          <w:tcPr>
            <w:tcW w:w="1140" w:type="dxa"/>
            <w:tcBorders>
              <w:top w:val="nil"/>
              <w:left w:val="nil"/>
              <w:bottom w:val="single" w:sz="4" w:space="0" w:color="D8E4BC"/>
              <w:right w:val="nil"/>
            </w:tcBorders>
            <w:shd w:val="clear" w:color="000000" w:fill="EBF1DE"/>
            <w:vAlign w:val="center"/>
            <w:hideMark/>
          </w:tcPr>
          <w:p w14:paraId="0ADF7939" w14:textId="4B53F61E"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422,1</w:t>
            </w:r>
          </w:p>
        </w:tc>
        <w:tc>
          <w:tcPr>
            <w:tcW w:w="1140" w:type="dxa"/>
            <w:tcBorders>
              <w:top w:val="nil"/>
              <w:left w:val="nil"/>
              <w:bottom w:val="single" w:sz="4" w:space="0" w:color="D8E4BC"/>
              <w:right w:val="single" w:sz="4" w:space="0" w:color="D8E4BC"/>
            </w:tcBorders>
            <w:shd w:val="clear" w:color="000000" w:fill="EBF1DE"/>
            <w:vAlign w:val="center"/>
            <w:hideMark/>
          </w:tcPr>
          <w:p w14:paraId="3A3A3ECC"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141,4%</w:t>
            </w:r>
          </w:p>
        </w:tc>
        <w:tc>
          <w:tcPr>
            <w:tcW w:w="1140" w:type="dxa"/>
            <w:tcBorders>
              <w:top w:val="nil"/>
              <w:left w:val="nil"/>
              <w:bottom w:val="single" w:sz="4" w:space="0" w:color="D8E4BC"/>
              <w:right w:val="nil"/>
            </w:tcBorders>
            <w:shd w:val="clear" w:color="000000" w:fill="EBF1DE"/>
            <w:vAlign w:val="center"/>
            <w:hideMark/>
          </w:tcPr>
          <w:p w14:paraId="6787EFB3" w14:textId="2D1EF8B5"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1.016,3</w:t>
            </w:r>
          </w:p>
        </w:tc>
        <w:tc>
          <w:tcPr>
            <w:tcW w:w="1140" w:type="dxa"/>
            <w:tcBorders>
              <w:top w:val="nil"/>
              <w:left w:val="nil"/>
              <w:bottom w:val="single" w:sz="4" w:space="0" w:color="D8E4BC"/>
              <w:right w:val="nil"/>
            </w:tcBorders>
            <w:shd w:val="clear" w:color="000000" w:fill="EBF1DE"/>
            <w:vAlign w:val="center"/>
            <w:hideMark/>
          </w:tcPr>
          <w:p w14:paraId="65038CD4"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0,2%</w:t>
            </w:r>
          </w:p>
        </w:tc>
      </w:tr>
      <w:tr w:rsidR="00FE6AC5" w14:paraId="6BB9054D" w14:textId="77777777" w:rsidTr="00FE6AC5">
        <w:trPr>
          <w:trHeight w:val="552"/>
        </w:trPr>
        <w:tc>
          <w:tcPr>
            <w:tcW w:w="4394" w:type="dxa"/>
            <w:gridSpan w:val="2"/>
            <w:tcBorders>
              <w:top w:val="nil"/>
              <w:left w:val="single" w:sz="4" w:space="0" w:color="D8E4BC"/>
              <w:bottom w:val="single" w:sz="4" w:space="0" w:color="D8E4BC"/>
              <w:right w:val="nil"/>
            </w:tcBorders>
            <w:shd w:val="clear" w:color="000000" w:fill="FFFFFF"/>
            <w:vAlign w:val="center"/>
            <w:hideMark/>
          </w:tcPr>
          <w:p w14:paraId="11B05E05" w14:textId="664FD4CD"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Índice de Salario Nominal en USD</w:t>
            </w:r>
          </w:p>
        </w:tc>
        <w:tc>
          <w:tcPr>
            <w:tcW w:w="1140" w:type="dxa"/>
            <w:tcBorders>
              <w:top w:val="nil"/>
              <w:left w:val="nil"/>
              <w:bottom w:val="single" w:sz="4" w:space="0" w:color="D8E4BC"/>
              <w:right w:val="nil"/>
            </w:tcBorders>
            <w:shd w:val="clear" w:color="000000" w:fill="FFFFFF"/>
            <w:vAlign w:val="center"/>
            <w:hideMark/>
          </w:tcPr>
          <w:p w14:paraId="36138FDA" w14:textId="6F49690D"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65,2</w:t>
            </w:r>
          </w:p>
        </w:tc>
        <w:tc>
          <w:tcPr>
            <w:tcW w:w="1140" w:type="dxa"/>
            <w:tcBorders>
              <w:top w:val="nil"/>
              <w:left w:val="nil"/>
              <w:bottom w:val="single" w:sz="4" w:space="0" w:color="D8E4BC"/>
              <w:right w:val="nil"/>
            </w:tcBorders>
            <w:shd w:val="clear" w:color="000000" w:fill="FFFFFF"/>
            <w:vAlign w:val="center"/>
            <w:hideMark/>
          </w:tcPr>
          <w:p w14:paraId="27827437" w14:textId="0F376D81"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68,6</w:t>
            </w:r>
          </w:p>
        </w:tc>
        <w:tc>
          <w:tcPr>
            <w:tcW w:w="1140" w:type="dxa"/>
            <w:tcBorders>
              <w:top w:val="nil"/>
              <w:left w:val="nil"/>
              <w:bottom w:val="single" w:sz="4" w:space="0" w:color="D8E4BC"/>
              <w:right w:val="single" w:sz="4" w:space="0" w:color="D8E4BC"/>
            </w:tcBorders>
            <w:shd w:val="clear" w:color="000000" w:fill="FFFFFF"/>
            <w:vAlign w:val="center"/>
            <w:hideMark/>
          </w:tcPr>
          <w:p w14:paraId="52B12989"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-5,0%</w:t>
            </w:r>
          </w:p>
        </w:tc>
        <w:tc>
          <w:tcPr>
            <w:tcW w:w="1140" w:type="dxa"/>
            <w:tcBorders>
              <w:top w:val="nil"/>
              <w:left w:val="nil"/>
              <w:bottom w:val="single" w:sz="4" w:space="0" w:color="D8E4BC"/>
              <w:right w:val="nil"/>
            </w:tcBorders>
            <w:shd w:val="clear" w:color="000000" w:fill="FFFFFF"/>
            <w:vAlign w:val="center"/>
            <w:hideMark/>
          </w:tcPr>
          <w:p w14:paraId="71935884" w14:textId="68745211"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60,8</w:t>
            </w:r>
          </w:p>
        </w:tc>
        <w:tc>
          <w:tcPr>
            <w:tcW w:w="1140" w:type="dxa"/>
            <w:tcBorders>
              <w:top w:val="nil"/>
              <w:left w:val="nil"/>
              <w:bottom w:val="single" w:sz="4" w:space="0" w:color="D8E4BC"/>
              <w:right w:val="nil"/>
            </w:tcBorders>
            <w:shd w:val="clear" w:color="000000" w:fill="EBF1DE"/>
            <w:vAlign w:val="center"/>
            <w:hideMark/>
          </w:tcPr>
          <w:p w14:paraId="3CB7A16F"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7,2%</w:t>
            </w:r>
          </w:p>
        </w:tc>
      </w:tr>
      <w:tr w:rsidR="00FE6AC5" w14:paraId="6D4001D2" w14:textId="77777777" w:rsidTr="00FE6AC5">
        <w:trPr>
          <w:trHeight w:val="552"/>
        </w:trPr>
        <w:tc>
          <w:tcPr>
            <w:tcW w:w="2554" w:type="dxa"/>
            <w:vMerge w:val="restart"/>
            <w:tcBorders>
              <w:top w:val="nil"/>
              <w:left w:val="single" w:sz="4" w:space="0" w:color="D8E4BC"/>
              <w:bottom w:val="single" w:sz="4" w:space="0" w:color="D8E4BC"/>
              <w:right w:val="nil"/>
            </w:tcBorders>
            <w:shd w:val="clear" w:color="000000" w:fill="EBF1DE"/>
            <w:vAlign w:val="center"/>
            <w:hideMark/>
          </w:tcPr>
          <w:p w14:paraId="340D3CFB" w14:textId="517D4FEF"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Índice de Valor del M2</w:t>
            </w:r>
          </w:p>
        </w:tc>
        <w:tc>
          <w:tcPr>
            <w:tcW w:w="1840" w:type="dxa"/>
            <w:tcBorders>
              <w:top w:val="nil"/>
              <w:left w:val="nil"/>
              <w:bottom w:val="single" w:sz="4" w:space="0" w:color="D8E4BC"/>
              <w:right w:val="nil"/>
            </w:tcBorders>
            <w:shd w:val="clear" w:color="000000" w:fill="EBF1DE"/>
            <w:vAlign w:val="center"/>
            <w:hideMark/>
          </w:tcPr>
          <w:p w14:paraId="7AE93322" w14:textId="77777777" w:rsidR="00FE6AC5" w:rsidRDefault="00FE6AC5" w:rsidP="00FE6AC5">
            <w:pPr>
              <w:jc w:val="center"/>
              <w:rPr>
                <w:rFonts w:ascii="Calibri" w:hAnsi="Calibri" w:cs="Calibri"/>
                <w:i/>
                <w:iCs/>
                <w:color w:val="000000"/>
                <w:sz w:val="18"/>
                <w:szCs w:val="18"/>
              </w:rPr>
            </w:pPr>
            <w:r>
              <w:rPr>
                <w:rFonts w:ascii="Calibri" w:hAnsi="Calibri" w:cs="Calibri"/>
                <w:i/>
                <w:iCs/>
                <w:color w:val="000000"/>
                <w:sz w:val="18"/>
                <w:szCs w:val="18"/>
              </w:rPr>
              <w:t>Departamentos Nuevos</w:t>
            </w:r>
          </w:p>
        </w:tc>
        <w:tc>
          <w:tcPr>
            <w:tcW w:w="1140" w:type="dxa"/>
            <w:tcBorders>
              <w:top w:val="nil"/>
              <w:left w:val="nil"/>
              <w:bottom w:val="single" w:sz="4" w:space="0" w:color="D8E4BC"/>
              <w:right w:val="nil"/>
            </w:tcBorders>
            <w:shd w:val="clear" w:color="000000" w:fill="EBF1DE"/>
            <w:vAlign w:val="center"/>
            <w:hideMark/>
          </w:tcPr>
          <w:p w14:paraId="5F5BAA44" w14:textId="25BA6970"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149,8</w:t>
            </w:r>
          </w:p>
        </w:tc>
        <w:tc>
          <w:tcPr>
            <w:tcW w:w="1140" w:type="dxa"/>
            <w:tcBorders>
              <w:top w:val="nil"/>
              <w:left w:val="nil"/>
              <w:bottom w:val="single" w:sz="4" w:space="0" w:color="D8E4BC"/>
              <w:right w:val="nil"/>
            </w:tcBorders>
            <w:shd w:val="clear" w:color="000000" w:fill="EBF1DE"/>
            <w:vAlign w:val="center"/>
            <w:hideMark/>
          </w:tcPr>
          <w:p w14:paraId="5A9FE9EA" w14:textId="7000812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141,1</w:t>
            </w:r>
          </w:p>
        </w:tc>
        <w:tc>
          <w:tcPr>
            <w:tcW w:w="1140" w:type="dxa"/>
            <w:tcBorders>
              <w:top w:val="nil"/>
              <w:left w:val="nil"/>
              <w:bottom w:val="single" w:sz="4" w:space="0" w:color="D8E4BC"/>
              <w:right w:val="single" w:sz="4" w:space="0" w:color="D8E4BC"/>
            </w:tcBorders>
            <w:shd w:val="clear" w:color="000000" w:fill="EBF1DE"/>
            <w:vAlign w:val="center"/>
            <w:hideMark/>
          </w:tcPr>
          <w:p w14:paraId="43DD8F79"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6,2%</w:t>
            </w:r>
          </w:p>
        </w:tc>
        <w:tc>
          <w:tcPr>
            <w:tcW w:w="1140" w:type="dxa"/>
            <w:tcBorders>
              <w:top w:val="nil"/>
              <w:left w:val="nil"/>
              <w:bottom w:val="single" w:sz="4" w:space="0" w:color="D8E4BC"/>
              <w:right w:val="nil"/>
            </w:tcBorders>
            <w:shd w:val="clear" w:color="000000" w:fill="EBF1DE"/>
            <w:vAlign w:val="center"/>
            <w:hideMark/>
          </w:tcPr>
          <w:p w14:paraId="25D5EA27" w14:textId="4AAE9A61"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147,6</w:t>
            </w:r>
          </w:p>
        </w:tc>
        <w:tc>
          <w:tcPr>
            <w:tcW w:w="1140" w:type="dxa"/>
            <w:tcBorders>
              <w:top w:val="nil"/>
              <w:left w:val="nil"/>
              <w:bottom w:val="single" w:sz="4" w:space="0" w:color="D8E4BC"/>
              <w:right w:val="nil"/>
            </w:tcBorders>
            <w:shd w:val="clear" w:color="000000" w:fill="EBF1DE"/>
            <w:vAlign w:val="center"/>
            <w:hideMark/>
          </w:tcPr>
          <w:p w14:paraId="1A84A1CD"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1,5%</w:t>
            </w:r>
          </w:p>
        </w:tc>
      </w:tr>
      <w:tr w:rsidR="00FE6AC5" w14:paraId="07E7D271" w14:textId="77777777" w:rsidTr="00FE6AC5">
        <w:trPr>
          <w:trHeight w:val="552"/>
        </w:trPr>
        <w:tc>
          <w:tcPr>
            <w:tcW w:w="2554" w:type="dxa"/>
            <w:vMerge/>
            <w:tcBorders>
              <w:top w:val="nil"/>
              <w:left w:val="single" w:sz="4" w:space="0" w:color="D8E4BC"/>
              <w:bottom w:val="single" w:sz="4" w:space="0" w:color="D8E4BC"/>
              <w:right w:val="nil"/>
            </w:tcBorders>
            <w:vAlign w:val="center"/>
            <w:hideMark/>
          </w:tcPr>
          <w:p w14:paraId="4B92D903" w14:textId="77777777" w:rsidR="00FE6AC5" w:rsidRDefault="00FE6AC5" w:rsidP="00FE6AC5">
            <w:pPr>
              <w:jc w:val="center"/>
              <w:rPr>
                <w:rFonts w:ascii="Calibri" w:hAnsi="Calibri" w:cs="Calibri"/>
                <w:b/>
                <w:bCs/>
                <w:color w:val="000000"/>
                <w:sz w:val="20"/>
                <w:szCs w:val="20"/>
              </w:rPr>
            </w:pPr>
          </w:p>
        </w:tc>
        <w:tc>
          <w:tcPr>
            <w:tcW w:w="1840" w:type="dxa"/>
            <w:tcBorders>
              <w:top w:val="nil"/>
              <w:left w:val="nil"/>
              <w:bottom w:val="single" w:sz="4" w:space="0" w:color="D8E4BC"/>
              <w:right w:val="nil"/>
            </w:tcBorders>
            <w:shd w:val="clear" w:color="000000" w:fill="FFFFFF"/>
            <w:vAlign w:val="center"/>
            <w:hideMark/>
          </w:tcPr>
          <w:p w14:paraId="5B9C2E84" w14:textId="77777777" w:rsidR="00FE6AC5" w:rsidRDefault="00FE6AC5" w:rsidP="00FE6AC5">
            <w:pPr>
              <w:jc w:val="center"/>
              <w:rPr>
                <w:rFonts w:ascii="Calibri" w:hAnsi="Calibri" w:cs="Calibri"/>
                <w:i/>
                <w:iCs/>
                <w:color w:val="000000"/>
                <w:sz w:val="18"/>
                <w:szCs w:val="18"/>
              </w:rPr>
            </w:pPr>
            <w:r>
              <w:rPr>
                <w:rFonts w:ascii="Calibri" w:hAnsi="Calibri" w:cs="Calibri"/>
                <w:i/>
                <w:iCs/>
                <w:color w:val="000000"/>
                <w:sz w:val="18"/>
                <w:szCs w:val="18"/>
              </w:rPr>
              <w:t>Departamentos Usados</w:t>
            </w:r>
          </w:p>
        </w:tc>
        <w:tc>
          <w:tcPr>
            <w:tcW w:w="1140" w:type="dxa"/>
            <w:tcBorders>
              <w:top w:val="nil"/>
              <w:left w:val="nil"/>
              <w:bottom w:val="single" w:sz="4" w:space="0" w:color="D8E4BC"/>
              <w:right w:val="nil"/>
            </w:tcBorders>
            <w:shd w:val="clear" w:color="000000" w:fill="FFFFFF"/>
            <w:vAlign w:val="center"/>
            <w:hideMark/>
          </w:tcPr>
          <w:p w14:paraId="11B16369" w14:textId="77D676E8"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142,5</w:t>
            </w:r>
          </w:p>
        </w:tc>
        <w:tc>
          <w:tcPr>
            <w:tcW w:w="1140" w:type="dxa"/>
            <w:tcBorders>
              <w:top w:val="nil"/>
              <w:left w:val="nil"/>
              <w:bottom w:val="single" w:sz="4" w:space="0" w:color="D8E4BC"/>
              <w:right w:val="nil"/>
            </w:tcBorders>
            <w:shd w:val="clear" w:color="000000" w:fill="FFFFFF"/>
            <w:vAlign w:val="center"/>
            <w:hideMark/>
          </w:tcPr>
          <w:p w14:paraId="5D3F645F" w14:textId="0668FF86"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134,2</w:t>
            </w:r>
          </w:p>
        </w:tc>
        <w:tc>
          <w:tcPr>
            <w:tcW w:w="1140" w:type="dxa"/>
            <w:tcBorders>
              <w:top w:val="nil"/>
              <w:left w:val="nil"/>
              <w:bottom w:val="single" w:sz="4" w:space="0" w:color="D8E4BC"/>
              <w:right w:val="single" w:sz="4" w:space="0" w:color="D8E4BC"/>
            </w:tcBorders>
            <w:shd w:val="clear" w:color="000000" w:fill="FFFFFF"/>
            <w:vAlign w:val="center"/>
            <w:hideMark/>
          </w:tcPr>
          <w:p w14:paraId="63FA7750"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6,2%</w:t>
            </w:r>
          </w:p>
        </w:tc>
        <w:tc>
          <w:tcPr>
            <w:tcW w:w="1140" w:type="dxa"/>
            <w:tcBorders>
              <w:top w:val="nil"/>
              <w:left w:val="nil"/>
              <w:bottom w:val="single" w:sz="4" w:space="0" w:color="D8E4BC"/>
              <w:right w:val="nil"/>
            </w:tcBorders>
            <w:shd w:val="clear" w:color="000000" w:fill="FFFFFF"/>
            <w:vAlign w:val="center"/>
            <w:hideMark/>
          </w:tcPr>
          <w:p w14:paraId="1AC019FF" w14:textId="204ABB9F"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141,5</w:t>
            </w:r>
          </w:p>
        </w:tc>
        <w:tc>
          <w:tcPr>
            <w:tcW w:w="1140" w:type="dxa"/>
            <w:tcBorders>
              <w:top w:val="nil"/>
              <w:left w:val="nil"/>
              <w:bottom w:val="single" w:sz="4" w:space="0" w:color="D8E4BC"/>
              <w:right w:val="nil"/>
            </w:tcBorders>
            <w:shd w:val="clear" w:color="000000" w:fill="EBF1DE"/>
            <w:vAlign w:val="center"/>
            <w:hideMark/>
          </w:tcPr>
          <w:p w14:paraId="56B20E9F"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0,7%</w:t>
            </w:r>
          </w:p>
        </w:tc>
      </w:tr>
      <w:tr w:rsidR="00FE6AC5" w14:paraId="723D541D" w14:textId="77777777" w:rsidTr="00FE6AC5">
        <w:trPr>
          <w:trHeight w:val="552"/>
        </w:trPr>
        <w:tc>
          <w:tcPr>
            <w:tcW w:w="2554" w:type="dxa"/>
            <w:vMerge w:val="restart"/>
            <w:tcBorders>
              <w:top w:val="nil"/>
              <w:left w:val="single" w:sz="4" w:space="0" w:color="D8E4BC"/>
              <w:bottom w:val="single" w:sz="4" w:space="0" w:color="D8E4BC"/>
              <w:right w:val="nil"/>
            </w:tcBorders>
            <w:shd w:val="clear" w:color="000000" w:fill="EBF1DE"/>
            <w:vAlign w:val="center"/>
            <w:hideMark/>
          </w:tcPr>
          <w:p w14:paraId="6380E302" w14:textId="77777777" w:rsidR="00FE6AC5" w:rsidRDefault="00FE6AC5" w:rsidP="00FE6AC5">
            <w:pPr>
              <w:jc w:val="center"/>
              <w:rPr>
                <w:rFonts w:ascii="Calibri" w:hAnsi="Calibri" w:cs="Calibri"/>
                <w:b/>
                <w:bCs/>
                <w:color w:val="000000"/>
                <w:sz w:val="20"/>
                <w:szCs w:val="20"/>
              </w:rPr>
            </w:pPr>
            <w:r>
              <w:rPr>
                <w:rFonts w:ascii="Calibri" w:hAnsi="Calibri" w:cs="Calibri"/>
                <w:b/>
                <w:bCs/>
                <w:color w:val="000000"/>
                <w:sz w:val="20"/>
                <w:szCs w:val="20"/>
              </w:rPr>
              <w:t>Índice de Salario Real en términos de un M2 (ISRV)</w:t>
            </w:r>
          </w:p>
        </w:tc>
        <w:tc>
          <w:tcPr>
            <w:tcW w:w="1840" w:type="dxa"/>
            <w:tcBorders>
              <w:top w:val="nil"/>
              <w:left w:val="nil"/>
              <w:bottom w:val="single" w:sz="4" w:space="0" w:color="D8E4BC"/>
              <w:right w:val="nil"/>
            </w:tcBorders>
            <w:shd w:val="clear" w:color="000000" w:fill="EBF1DE"/>
            <w:vAlign w:val="center"/>
            <w:hideMark/>
          </w:tcPr>
          <w:p w14:paraId="6291B923" w14:textId="77777777" w:rsidR="00FE6AC5" w:rsidRDefault="00FE6AC5" w:rsidP="00FE6AC5">
            <w:pPr>
              <w:jc w:val="center"/>
              <w:rPr>
                <w:rFonts w:ascii="Calibri" w:hAnsi="Calibri" w:cs="Calibri"/>
                <w:i/>
                <w:iCs/>
                <w:color w:val="000000"/>
                <w:sz w:val="18"/>
                <w:szCs w:val="18"/>
              </w:rPr>
            </w:pPr>
            <w:r>
              <w:rPr>
                <w:rFonts w:ascii="Calibri" w:hAnsi="Calibri" w:cs="Calibri"/>
                <w:i/>
                <w:iCs/>
                <w:color w:val="000000"/>
                <w:sz w:val="18"/>
                <w:szCs w:val="18"/>
              </w:rPr>
              <w:t>Departamentos Nuevos</w:t>
            </w:r>
          </w:p>
        </w:tc>
        <w:tc>
          <w:tcPr>
            <w:tcW w:w="1140" w:type="dxa"/>
            <w:tcBorders>
              <w:top w:val="nil"/>
              <w:left w:val="nil"/>
              <w:bottom w:val="single" w:sz="4" w:space="0" w:color="D8E4BC"/>
              <w:right w:val="nil"/>
            </w:tcBorders>
            <w:shd w:val="clear" w:color="000000" w:fill="EBF1DE"/>
            <w:vAlign w:val="center"/>
            <w:hideMark/>
          </w:tcPr>
          <w:p w14:paraId="0B7865C2" w14:textId="70DB7FEA"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43,5</w:t>
            </w:r>
          </w:p>
        </w:tc>
        <w:tc>
          <w:tcPr>
            <w:tcW w:w="1140" w:type="dxa"/>
            <w:tcBorders>
              <w:top w:val="nil"/>
              <w:left w:val="nil"/>
              <w:bottom w:val="single" w:sz="4" w:space="0" w:color="D8E4BC"/>
              <w:right w:val="nil"/>
            </w:tcBorders>
            <w:shd w:val="clear" w:color="000000" w:fill="EBF1DE"/>
            <w:vAlign w:val="center"/>
            <w:hideMark/>
          </w:tcPr>
          <w:p w14:paraId="24E4887D" w14:textId="04FA7219"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48,7</w:t>
            </w:r>
          </w:p>
        </w:tc>
        <w:tc>
          <w:tcPr>
            <w:tcW w:w="1140" w:type="dxa"/>
            <w:tcBorders>
              <w:top w:val="nil"/>
              <w:left w:val="nil"/>
              <w:bottom w:val="single" w:sz="4" w:space="0" w:color="D8E4BC"/>
              <w:right w:val="single" w:sz="4" w:space="0" w:color="D8E4BC"/>
            </w:tcBorders>
            <w:shd w:val="clear" w:color="000000" w:fill="EBF1DE"/>
            <w:vAlign w:val="center"/>
            <w:hideMark/>
          </w:tcPr>
          <w:p w14:paraId="6E54E20C"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-10,6%</w:t>
            </w:r>
          </w:p>
        </w:tc>
        <w:tc>
          <w:tcPr>
            <w:tcW w:w="1140" w:type="dxa"/>
            <w:tcBorders>
              <w:top w:val="nil"/>
              <w:left w:val="nil"/>
              <w:bottom w:val="single" w:sz="4" w:space="0" w:color="D8E4BC"/>
              <w:right w:val="nil"/>
            </w:tcBorders>
            <w:shd w:val="clear" w:color="000000" w:fill="EBF1DE"/>
            <w:vAlign w:val="center"/>
            <w:hideMark/>
          </w:tcPr>
          <w:p w14:paraId="4970E0DE" w14:textId="3BFAE0F6"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41,2</w:t>
            </w:r>
          </w:p>
        </w:tc>
        <w:tc>
          <w:tcPr>
            <w:tcW w:w="1140" w:type="dxa"/>
            <w:tcBorders>
              <w:top w:val="nil"/>
              <w:left w:val="nil"/>
              <w:bottom w:val="single" w:sz="4" w:space="0" w:color="D8E4BC"/>
              <w:right w:val="nil"/>
            </w:tcBorders>
            <w:shd w:val="clear" w:color="000000" w:fill="EBF1DE"/>
            <w:vAlign w:val="center"/>
            <w:hideMark/>
          </w:tcPr>
          <w:p w14:paraId="0A6F7DE4"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5,6%</w:t>
            </w:r>
          </w:p>
        </w:tc>
      </w:tr>
      <w:tr w:rsidR="00FE6AC5" w14:paraId="77FEAC0F" w14:textId="77777777" w:rsidTr="00FE6AC5">
        <w:trPr>
          <w:trHeight w:val="480"/>
        </w:trPr>
        <w:tc>
          <w:tcPr>
            <w:tcW w:w="2554" w:type="dxa"/>
            <w:vMerge/>
            <w:tcBorders>
              <w:top w:val="nil"/>
              <w:left w:val="single" w:sz="4" w:space="0" w:color="D8E4BC"/>
              <w:bottom w:val="single" w:sz="4" w:space="0" w:color="D8E4BC"/>
              <w:right w:val="nil"/>
            </w:tcBorders>
            <w:vAlign w:val="center"/>
            <w:hideMark/>
          </w:tcPr>
          <w:p w14:paraId="35D0D6E5" w14:textId="77777777" w:rsidR="00FE6AC5" w:rsidRDefault="00FE6AC5" w:rsidP="00FE6AC5">
            <w:pPr>
              <w:jc w:val="center"/>
              <w:rPr>
                <w:rFonts w:ascii="Calibri" w:hAnsi="Calibri" w:cs="Calibri"/>
                <w:b/>
                <w:bCs/>
                <w:color w:val="000000"/>
                <w:sz w:val="20"/>
                <w:szCs w:val="20"/>
              </w:rPr>
            </w:pPr>
          </w:p>
        </w:tc>
        <w:tc>
          <w:tcPr>
            <w:tcW w:w="1840" w:type="dxa"/>
            <w:tcBorders>
              <w:top w:val="nil"/>
              <w:left w:val="nil"/>
              <w:bottom w:val="single" w:sz="4" w:space="0" w:color="D8E4BC"/>
              <w:right w:val="nil"/>
            </w:tcBorders>
            <w:shd w:val="clear" w:color="000000" w:fill="FFFFFF"/>
            <w:vAlign w:val="center"/>
            <w:hideMark/>
          </w:tcPr>
          <w:p w14:paraId="27D0DA7F" w14:textId="77777777" w:rsidR="00FE6AC5" w:rsidRDefault="00FE6AC5" w:rsidP="00FE6AC5">
            <w:pPr>
              <w:jc w:val="center"/>
              <w:rPr>
                <w:rFonts w:ascii="Calibri" w:hAnsi="Calibri" w:cs="Calibri"/>
                <w:i/>
                <w:iCs/>
                <w:color w:val="000000"/>
                <w:sz w:val="18"/>
                <w:szCs w:val="18"/>
              </w:rPr>
            </w:pPr>
            <w:r>
              <w:rPr>
                <w:rFonts w:ascii="Calibri" w:hAnsi="Calibri" w:cs="Calibri"/>
                <w:i/>
                <w:iCs/>
                <w:color w:val="000000"/>
                <w:sz w:val="18"/>
                <w:szCs w:val="18"/>
              </w:rPr>
              <w:t>Departamentos Usados</w:t>
            </w:r>
          </w:p>
        </w:tc>
        <w:tc>
          <w:tcPr>
            <w:tcW w:w="1140" w:type="dxa"/>
            <w:tcBorders>
              <w:top w:val="nil"/>
              <w:left w:val="nil"/>
              <w:bottom w:val="single" w:sz="4" w:space="0" w:color="D8E4BC"/>
              <w:right w:val="nil"/>
            </w:tcBorders>
            <w:shd w:val="clear" w:color="000000" w:fill="FFFFFF"/>
            <w:vAlign w:val="center"/>
            <w:hideMark/>
          </w:tcPr>
          <w:p w14:paraId="125B02AC" w14:textId="4B0190F0"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45,8</w:t>
            </w:r>
          </w:p>
        </w:tc>
        <w:tc>
          <w:tcPr>
            <w:tcW w:w="1140" w:type="dxa"/>
            <w:tcBorders>
              <w:top w:val="nil"/>
              <w:left w:val="nil"/>
              <w:bottom w:val="single" w:sz="4" w:space="0" w:color="D8E4BC"/>
              <w:right w:val="nil"/>
            </w:tcBorders>
            <w:shd w:val="clear" w:color="000000" w:fill="FFFFFF"/>
            <w:vAlign w:val="center"/>
            <w:hideMark/>
          </w:tcPr>
          <w:p w14:paraId="48822D5E" w14:textId="351509D4"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51,2</w:t>
            </w:r>
          </w:p>
        </w:tc>
        <w:tc>
          <w:tcPr>
            <w:tcW w:w="1140" w:type="dxa"/>
            <w:tcBorders>
              <w:top w:val="nil"/>
              <w:left w:val="nil"/>
              <w:bottom w:val="single" w:sz="4" w:space="0" w:color="D8E4BC"/>
              <w:right w:val="single" w:sz="4" w:space="0" w:color="D8E4BC"/>
            </w:tcBorders>
            <w:shd w:val="clear" w:color="000000" w:fill="FFFFFF"/>
            <w:vAlign w:val="center"/>
            <w:hideMark/>
          </w:tcPr>
          <w:p w14:paraId="4513416B"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-10,6%</w:t>
            </w:r>
          </w:p>
        </w:tc>
        <w:tc>
          <w:tcPr>
            <w:tcW w:w="1140" w:type="dxa"/>
            <w:tcBorders>
              <w:top w:val="nil"/>
              <w:left w:val="nil"/>
              <w:bottom w:val="single" w:sz="4" w:space="0" w:color="D8E4BC"/>
              <w:right w:val="nil"/>
            </w:tcBorders>
            <w:shd w:val="clear" w:color="000000" w:fill="FFFFFF"/>
            <w:vAlign w:val="center"/>
            <w:hideMark/>
          </w:tcPr>
          <w:p w14:paraId="0EC190A6" w14:textId="06BAF1D4"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43,0</w:t>
            </w:r>
          </w:p>
        </w:tc>
        <w:tc>
          <w:tcPr>
            <w:tcW w:w="1140" w:type="dxa"/>
            <w:tcBorders>
              <w:top w:val="nil"/>
              <w:left w:val="nil"/>
              <w:bottom w:val="single" w:sz="4" w:space="0" w:color="D8E4BC"/>
              <w:right w:val="nil"/>
            </w:tcBorders>
            <w:shd w:val="clear" w:color="000000" w:fill="EBF1DE"/>
            <w:vAlign w:val="center"/>
            <w:hideMark/>
          </w:tcPr>
          <w:p w14:paraId="32D6DD90" w14:textId="77777777" w:rsidR="00FE6AC5" w:rsidRDefault="00FE6AC5" w:rsidP="00FE6AC5">
            <w:pPr>
              <w:jc w:val="center"/>
              <w:rPr>
                <w:rFonts w:ascii="Calibri" w:hAnsi="Calibri" w:cs="Calibri"/>
                <w:color w:val="000000"/>
                <w:sz w:val="20"/>
                <w:szCs w:val="20"/>
              </w:rPr>
            </w:pPr>
            <w:r>
              <w:rPr>
                <w:rFonts w:ascii="Calibri" w:hAnsi="Calibri" w:cs="Calibri"/>
                <w:color w:val="000000"/>
                <w:sz w:val="20"/>
                <w:szCs w:val="20"/>
              </w:rPr>
              <w:t>6,4%</w:t>
            </w:r>
          </w:p>
        </w:tc>
      </w:tr>
    </w:tbl>
    <w:p w14:paraId="0191EA2D" w14:textId="3E8624E6" w:rsidR="00784D51" w:rsidRPr="00725EDA" w:rsidRDefault="00784D51" w:rsidP="00523BEF">
      <w:pPr>
        <w:spacing w:before="60" w:after="12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 Instituto de Economía</w:t>
      </w:r>
      <w:r w:rsidR="00355200">
        <w:rPr>
          <w:rFonts w:ascii="Verdana" w:hAnsi="Verdana"/>
          <w:i/>
          <w:iCs/>
          <w:kern w:val="0"/>
          <w:sz w:val="18"/>
          <w:szCs w:val="18"/>
          <w:lang w:val="es-AR"/>
          <w14:ligatures w14:val="none"/>
        </w:rPr>
        <w:t xml:space="preserve"> (INECO)</w:t>
      </w:r>
      <w:r w:rsidRPr="00725EDA">
        <w:rPr>
          <w:rFonts w:ascii="Verdana" w:hAnsi="Verdana"/>
          <w:i/>
          <w:iCs/>
          <w:kern w:val="0"/>
          <w:sz w:val="18"/>
          <w:szCs w:val="18"/>
          <w:lang w:val="es-AR"/>
          <w14:ligatures w14:val="none"/>
        </w:rPr>
        <w:t xml:space="preserve"> de </w:t>
      </w:r>
      <w:r w:rsidR="00355200">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355200">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355200">
        <w:rPr>
          <w:rFonts w:ascii="Verdana" w:hAnsi="Verdana"/>
          <w:i/>
          <w:iCs/>
          <w:kern w:val="0"/>
          <w:sz w:val="18"/>
          <w:szCs w:val="18"/>
          <w:lang w:val="es-AR"/>
          <w14:ligatures w14:val="none"/>
        </w:rPr>
        <w:t>rgentina de la Empresa (UA</w:t>
      </w:r>
      <w:r w:rsidRPr="00725EDA">
        <w:rPr>
          <w:rFonts w:ascii="Verdana" w:hAnsi="Verdana"/>
          <w:i/>
          <w:iCs/>
          <w:kern w:val="0"/>
          <w:sz w:val="18"/>
          <w:szCs w:val="18"/>
          <w:lang w:val="es-AR"/>
          <w14:ligatures w14:val="none"/>
        </w:rPr>
        <w:t>DE</w:t>
      </w:r>
      <w:r w:rsidR="00355200">
        <w:rPr>
          <w:rFonts w:ascii="Verdana" w:hAnsi="Verdana"/>
          <w:i/>
          <w:iCs/>
          <w:kern w:val="0"/>
          <w:sz w:val="18"/>
          <w:szCs w:val="18"/>
          <w:lang w:val="es-AR"/>
          <w14:ligatures w14:val="none"/>
        </w:rPr>
        <w:t xml:space="preserve">), en base a datos brindados por el </w:t>
      </w:r>
      <w:r w:rsidRPr="00725EDA">
        <w:rPr>
          <w:rFonts w:ascii="Verdana" w:hAnsi="Verdana"/>
          <w:i/>
          <w:iCs/>
          <w:kern w:val="0"/>
          <w:sz w:val="18"/>
          <w:szCs w:val="18"/>
          <w:lang w:val="es-AR"/>
          <w14:ligatures w14:val="none"/>
        </w:rPr>
        <w:t>B</w:t>
      </w:r>
      <w:r w:rsidR="00355200">
        <w:rPr>
          <w:rFonts w:ascii="Verdana" w:hAnsi="Verdana"/>
          <w:i/>
          <w:iCs/>
          <w:kern w:val="0"/>
          <w:sz w:val="18"/>
          <w:szCs w:val="18"/>
          <w:lang w:val="es-AR"/>
          <w14:ligatures w14:val="none"/>
        </w:rPr>
        <w:t xml:space="preserve">anco </w:t>
      </w:r>
      <w:r w:rsidRPr="00725EDA">
        <w:rPr>
          <w:rFonts w:ascii="Verdana" w:hAnsi="Verdana"/>
          <w:i/>
          <w:iCs/>
          <w:kern w:val="0"/>
          <w:sz w:val="18"/>
          <w:szCs w:val="18"/>
          <w:lang w:val="es-AR"/>
          <w14:ligatures w14:val="none"/>
        </w:rPr>
        <w:t>C</w:t>
      </w:r>
      <w:r w:rsidR="00355200">
        <w:rPr>
          <w:rFonts w:ascii="Verdana" w:hAnsi="Verdana"/>
          <w:i/>
          <w:iCs/>
          <w:kern w:val="0"/>
          <w:sz w:val="18"/>
          <w:szCs w:val="18"/>
          <w:lang w:val="es-AR"/>
          <w14:ligatures w14:val="none"/>
        </w:rPr>
        <w:t xml:space="preserve">entral de la </w:t>
      </w:r>
      <w:r w:rsidR="00FE3775" w:rsidRPr="00725EDA">
        <w:rPr>
          <w:rFonts w:ascii="Verdana" w:hAnsi="Verdana"/>
          <w:i/>
          <w:iCs/>
          <w:kern w:val="0"/>
          <w:sz w:val="18"/>
          <w:szCs w:val="18"/>
          <w:lang w:val="es-AR"/>
          <w14:ligatures w14:val="none"/>
        </w:rPr>
        <w:t>R</w:t>
      </w:r>
      <w:r w:rsidR="00FE3775">
        <w:rPr>
          <w:rFonts w:ascii="Verdana" w:hAnsi="Verdana"/>
          <w:i/>
          <w:iCs/>
          <w:kern w:val="0"/>
          <w:sz w:val="18"/>
          <w:szCs w:val="18"/>
          <w:lang w:val="es-AR"/>
          <w14:ligatures w14:val="none"/>
        </w:rPr>
        <w:t>epública</w:t>
      </w:r>
      <w:r w:rsidR="00355200">
        <w:rPr>
          <w:rFonts w:ascii="Verdana" w:hAnsi="Verdana"/>
          <w:i/>
          <w:iCs/>
          <w:kern w:val="0"/>
          <w:sz w:val="18"/>
          <w:szCs w:val="18"/>
          <w:lang w:val="es-AR"/>
          <w14:ligatures w14:val="none"/>
        </w:rPr>
        <w:t xml:space="preserve"> </w:t>
      </w:r>
      <w:r w:rsidRPr="00725EDA">
        <w:rPr>
          <w:rFonts w:ascii="Verdana" w:hAnsi="Verdana"/>
          <w:i/>
          <w:iCs/>
          <w:kern w:val="0"/>
          <w:sz w:val="18"/>
          <w:szCs w:val="18"/>
          <w:lang w:val="es-AR"/>
          <w14:ligatures w14:val="none"/>
        </w:rPr>
        <w:t>A</w:t>
      </w:r>
      <w:r w:rsidR="00355200">
        <w:rPr>
          <w:rFonts w:ascii="Verdana" w:hAnsi="Verdana"/>
          <w:i/>
          <w:iCs/>
          <w:kern w:val="0"/>
          <w:sz w:val="18"/>
          <w:szCs w:val="18"/>
          <w:lang w:val="es-AR"/>
          <w14:ligatures w14:val="none"/>
        </w:rPr>
        <w:t>rgentina (BCRA)</w:t>
      </w:r>
      <w:r w:rsidRPr="00725EDA">
        <w:rPr>
          <w:rFonts w:ascii="Verdana" w:hAnsi="Verdana"/>
          <w:i/>
          <w:iCs/>
          <w:kern w:val="0"/>
          <w:sz w:val="18"/>
          <w:szCs w:val="18"/>
          <w:lang w:val="es-AR"/>
          <w14:ligatures w14:val="none"/>
        </w:rPr>
        <w:t xml:space="preserve"> y Ministerio de Trabajo y Producción.</w:t>
      </w:r>
    </w:p>
    <w:p w14:paraId="55D17B64" w14:textId="53689598" w:rsidR="00784D51" w:rsidRPr="00725EDA" w:rsidRDefault="00784D51" w:rsidP="00784D51">
      <w:pPr>
        <w:spacing w:after="60" w:line="288" w:lineRule="auto"/>
        <w:ind w:firstLine="703"/>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Similar situación se verifica para el caso de las viviendas usadas, para las cuales el ISRV mostró un</w:t>
      </w:r>
      <w:r w:rsidR="002D27E3">
        <w:rPr>
          <w:rFonts w:ascii="Verdana" w:hAnsi="Verdana"/>
          <w:kern w:val="0"/>
          <w:sz w:val="20"/>
          <w:szCs w:val="20"/>
          <w:lang w:val="es-AR"/>
          <w14:ligatures w14:val="none"/>
        </w:rPr>
        <w:t xml:space="preserve"> </w:t>
      </w:r>
      <w:r w:rsidR="00474D54">
        <w:rPr>
          <w:rFonts w:ascii="Verdana" w:hAnsi="Verdana"/>
          <w:kern w:val="0"/>
          <w:sz w:val="20"/>
          <w:szCs w:val="20"/>
          <w:lang w:val="es-AR"/>
          <w14:ligatures w14:val="none"/>
        </w:rPr>
        <w:t>retroceso</w:t>
      </w:r>
      <w:r w:rsidR="002D27E3">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interanual de</w:t>
      </w:r>
      <w:r w:rsidR="00474D54">
        <w:rPr>
          <w:rFonts w:ascii="Verdana" w:hAnsi="Verdana"/>
          <w:kern w:val="0"/>
          <w:sz w:val="20"/>
          <w:szCs w:val="20"/>
          <w:lang w:val="es-AR"/>
          <w14:ligatures w14:val="none"/>
        </w:rPr>
        <w:t>l</w:t>
      </w:r>
      <w:r w:rsidRPr="00725EDA">
        <w:rPr>
          <w:rFonts w:ascii="Verdana" w:hAnsi="Verdana"/>
          <w:kern w:val="0"/>
          <w:sz w:val="20"/>
          <w:szCs w:val="20"/>
          <w:lang w:val="es-AR"/>
          <w14:ligatures w14:val="none"/>
        </w:rPr>
        <w:t xml:space="preserve"> </w:t>
      </w:r>
      <w:r w:rsidR="00B50247">
        <w:rPr>
          <w:rFonts w:ascii="Verdana" w:hAnsi="Verdana"/>
          <w:kern w:val="0"/>
          <w:sz w:val="20"/>
          <w:szCs w:val="20"/>
          <w:lang w:val="es-AR"/>
          <w14:ligatures w14:val="none"/>
        </w:rPr>
        <w:t>10</w:t>
      </w:r>
      <w:r w:rsidRPr="00725EDA">
        <w:rPr>
          <w:rFonts w:ascii="Verdana" w:hAnsi="Verdana"/>
          <w:kern w:val="0"/>
          <w:sz w:val="20"/>
          <w:szCs w:val="20"/>
          <w:lang w:val="es-AR"/>
          <w14:ligatures w14:val="none"/>
        </w:rPr>
        <w:t>,</w:t>
      </w:r>
      <w:r w:rsidR="00B50247">
        <w:rPr>
          <w:rFonts w:ascii="Verdana" w:hAnsi="Verdana"/>
          <w:kern w:val="0"/>
          <w:sz w:val="20"/>
          <w:szCs w:val="20"/>
          <w:lang w:val="es-AR"/>
          <w14:ligatures w14:val="none"/>
        </w:rPr>
        <w:t>6</w:t>
      </w:r>
      <w:r w:rsidRPr="00725EDA">
        <w:rPr>
          <w:rFonts w:ascii="Verdana" w:hAnsi="Verdana"/>
          <w:kern w:val="0"/>
          <w:sz w:val="20"/>
          <w:szCs w:val="20"/>
          <w:lang w:val="es-AR"/>
          <w14:ligatures w14:val="none"/>
        </w:rPr>
        <w:t xml:space="preserve">%. En este caso, el salario permitió adquirir el </w:t>
      </w:r>
      <w:r w:rsidR="00B50247">
        <w:rPr>
          <w:rFonts w:ascii="Verdana" w:hAnsi="Verdana"/>
          <w:kern w:val="0"/>
          <w:sz w:val="20"/>
          <w:szCs w:val="20"/>
          <w:lang w:val="es-AR"/>
          <w14:ligatures w14:val="none"/>
        </w:rPr>
        <w:t>21</w:t>
      </w:r>
      <w:r w:rsidRPr="00725EDA">
        <w:rPr>
          <w:rFonts w:ascii="Verdana" w:hAnsi="Verdana"/>
          <w:kern w:val="0"/>
          <w:sz w:val="20"/>
          <w:szCs w:val="20"/>
          <w:lang w:val="es-AR"/>
          <w14:ligatures w14:val="none"/>
        </w:rPr>
        <w:t>,</w:t>
      </w:r>
      <w:r w:rsidR="00B50247">
        <w:rPr>
          <w:rFonts w:ascii="Verdana" w:hAnsi="Verdana"/>
          <w:kern w:val="0"/>
          <w:sz w:val="20"/>
          <w:szCs w:val="20"/>
          <w:lang w:val="es-AR"/>
          <w14:ligatures w14:val="none"/>
        </w:rPr>
        <w:t>1</w:t>
      </w:r>
      <w:r w:rsidRPr="00725EDA">
        <w:rPr>
          <w:rFonts w:ascii="Verdana" w:hAnsi="Verdana"/>
          <w:kern w:val="0"/>
          <w:sz w:val="20"/>
          <w:szCs w:val="20"/>
          <w:lang w:val="es-AR"/>
          <w14:ligatures w14:val="none"/>
        </w:rPr>
        <w:t xml:space="preserve">% de un M2 de vivienda, proporción </w:t>
      </w:r>
      <w:r w:rsidR="001D5766">
        <w:rPr>
          <w:rFonts w:ascii="Verdana" w:hAnsi="Verdana"/>
          <w:kern w:val="0"/>
          <w:sz w:val="20"/>
          <w:szCs w:val="20"/>
          <w:lang w:val="es-AR"/>
          <w14:ligatures w14:val="none"/>
        </w:rPr>
        <w:t>inferior</w:t>
      </w:r>
      <w:r>
        <w:rPr>
          <w:rFonts w:ascii="Verdana" w:hAnsi="Verdana"/>
          <w:kern w:val="0"/>
          <w:sz w:val="20"/>
          <w:szCs w:val="20"/>
          <w:lang w:val="es-AR"/>
          <w14:ligatures w14:val="none"/>
        </w:rPr>
        <w:t xml:space="preserve"> al</w:t>
      </w:r>
      <w:r w:rsidRPr="00725EDA">
        <w:rPr>
          <w:rFonts w:ascii="Verdana" w:hAnsi="Verdana"/>
          <w:kern w:val="0"/>
          <w:sz w:val="20"/>
          <w:szCs w:val="20"/>
          <w:lang w:val="es-AR"/>
          <w14:ligatures w14:val="none"/>
        </w:rPr>
        <w:t xml:space="preserve"> </w:t>
      </w:r>
      <w:r w:rsidR="00911B45">
        <w:rPr>
          <w:rFonts w:ascii="Verdana" w:hAnsi="Verdana"/>
          <w:kern w:val="0"/>
          <w:sz w:val="20"/>
          <w:szCs w:val="20"/>
          <w:lang w:val="es-AR"/>
          <w14:ligatures w14:val="none"/>
        </w:rPr>
        <w:t>2</w:t>
      </w:r>
      <w:r w:rsidR="00AB5198">
        <w:rPr>
          <w:rFonts w:ascii="Verdana" w:hAnsi="Verdana"/>
          <w:kern w:val="0"/>
          <w:sz w:val="20"/>
          <w:szCs w:val="20"/>
          <w:lang w:val="es-AR"/>
          <w14:ligatures w14:val="none"/>
        </w:rPr>
        <w:t>3</w:t>
      </w:r>
      <w:r w:rsidR="008C41BB">
        <w:rPr>
          <w:rFonts w:ascii="Verdana" w:hAnsi="Verdana"/>
          <w:kern w:val="0"/>
          <w:sz w:val="20"/>
          <w:szCs w:val="20"/>
          <w:lang w:val="es-AR"/>
          <w14:ligatures w14:val="none"/>
        </w:rPr>
        <w:t>,</w:t>
      </w:r>
      <w:r w:rsidR="00AB5198">
        <w:rPr>
          <w:rFonts w:ascii="Verdana" w:hAnsi="Verdana"/>
          <w:kern w:val="0"/>
          <w:sz w:val="20"/>
          <w:szCs w:val="20"/>
          <w:lang w:val="es-AR"/>
          <w14:ligatures w14:val="none"/>
        </w:rPr>
        <w:t>6</w:t>
      </w:r>
      <w:r w:rsidRPr="00725EDA">
        <w:rPr>
          <w:rFonts w:ascii="Verdana" w:hAnsi="Verdana"/>
          <w:kern w:val="0"/>
          <w:sz w:val="20"/>
          <w:szCs w:val="20"/>
          <w:lang w:val="es-AR"/>
          <w14:ligatures w14:val="none"/>
        </w:rPr>
        <w:t xml:space="preserve">% registrado en </w:t>
      </w:r>
      <w:r w:rsidR="008C41BB">
        <w:rPr>
          <w:rFonts w:ascii="Verdana" w:hAnsi="Verdana"/>
          <w:kern w:val="0"/>
          <w:sz w:val="20"/>
          <w:szCs w:val="20"/>
          <w:lang w:val="es-AR"/>
          <w14:ligatures w14:val="none"/>
        </w:rPr>
        <w:t>marz</w:t>
      </w:r>
      <w:r w:rsidR="005776AB">
        <w:rPr>
          <w:rFonts w:ascii="Verdana" w:hAnsi="Verdana"/>
          <w:kern w:val="0"/>
          <w:sz w:val="20"/>
          <w:szCs w:val="20"/>
          <w:lang w:val="es-AR"/>
          <w14:ligatures w14:val="none"/>
        </w:rPr>
        <w:t>o</w:t>
      </w:r>
      <w:r w:rsidRPr="00725EDA">
        <w:rPr>
          <w:rFonts w:ascii="Verdana" w:hAnsi="Verdana"/>
          <w:kern w:val="0"/>
          <w:sz w:val="20"/>
          <w:szCs w:val="20"/>
          <w:lang w:val="es-AR"/>
          <w14:ligatures w14:val="none"/>
        </w:rPr>
        <w:t xml:space="preserve"> de 202</w:t>
      </w:r>
      <w:r w:rsidR="005776AB">
        <w:rPr>
          <w:rFonts w:ascii="Verdana" w:hAnsi="Verdana"/>
          <w:kern w:val="0"/>
          <w:sz w:val="20"/>
          <w:szCs w:val="20"/>
          <w:lang w:val="es-AR"/>
          <w14:ligatures w14:val="none"/>
        </w:rPr>
        <w:t>3</w:t>
      </w:r>
      <w:r w:rsidRPr="00725EDA">
        <w:rPr>
          <w:rFonts w:ascii="Verdana" w:hAnsi="Verdana"/>
          <w:kern w:val="0"/>
          <w:sz w:val="20"/>
          <w:szCs w:val="20"/>
          <w:lang w:val="es-AR"/>
          <w14:ligatures w14:val="none"/>
        </w:rPr>
        <w:t>.</w:t>
      </w:r>
    </w:p>
    <w:p w14:paraId="52A9FED0" w14:textId="3A8E5B80" w:rsidR="00C709C0" w:rsidRDefault="00784D51" w:rsidP="00CA128D">
      <w:pPr>
        <w:keepNext/>
        <w:spacing w:after="0" w:line="288" w:lineRule="auto"/>
        <w:rPr>
          <w:rFonts w:ascii="Verdana" w:hAnsi="Verdana"/>
          <w:b/>
          <w:kern w:val="0"/>
          <w:sz w:val="18"/>
          <w:szCs w:val="18"/>
          <w:lang w:val="es-AR"/>
          <w14:ligatures w14:val="none"/>
        </w:rPr>
      </w:pPr>
      <w:r w:rsidRPr="00725EDA">
        <w:rPr>
          <w:rFonts w:ascii="Verdana" w:hAnsi="Verdana"/>
          <w:b/>
          <w:kern w:val="0"/>
          <w:sz w:val="18"/>
          <w:szCs w:val="18"/>
          <w:u w:val="single"/>
          <w:lang w:val="es-AR"/>
          <w14:ligatures w14:val="none"/>
        </w:rPr>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2</w:t>
      </w:r>
      <w:r w:rsidRPr="00725EDA">
        <w:rPr>
          <w:rFonts w:ascii="Verdana" w:hAnsi="Verdana"/>
          <w:b/>
          <w:kern w:val="0"/>
          <w:sz w:val="18"/>
          <w:szCs w:val="18"/>
          <w:u w:val="single"/>
          <w:lang w:val="es-AR"/>
          <w14:ligatures w14:val="none"/>
        </w:rPr>
        <w:fldChar w:fldCharType="end"/>
      </w:r>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Índice Salario Real en término de precios de departamentos (2010=100)</w:t>
      </w:r>
    </w:p>
    <w:p w14:paraId="1917C12A" w14:textId="322180AE" w:rsidR="007179ED" w:rsidRDefault="00D11FAA" w:rsidP="00CA128D">
      <w:pPr>
        <w:keepNext/>
        <w:spacing w:after="0" w:line="288" w:lineRule="auto"/>
        <w:rPr>
          <w:rFonts w:ascii="Verdana" w:hAnsi="Verdana"/>
          <w:b/>
          <w:kern w:val="0"/>
          <w:sz w:val="18"/>
          <w:szCs w:val="18"/>
          <w:lang w:val="es-AR"/>
          <w14:ligatures w14:val="none"/>
        </w:rPr>
      </w:pPr>
      <w:r>
        <w:rPr>
          <w:noProof/>
        </w:rPr>
        <w:drawing>
          <wp:inline distT="0" distB="0" distL="0" distR="0" wp14:anchorId="4A527152" wp14:editId="037A8C35">
            <wp:extent cx="5400040" cy="3922395"/>
            <wp:effectExtent l="0" t="0" r="10160" b="1905"/>
            <wp:docPr id="216667040" name="Grá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7DC76A" w14:textId="7B17CD5C" w:rsidR="00784D51" w:rsidRPr="00725EDA" w:rsidRDefault="00784D51" w:rsidP="00976D61">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w:t>
      </w:r>
      <w:r w:rsidR="00BA15BF">
        <w:rPr>
          <w:rFonts w:ascii="Verdana" w:hAnsi="Verdana"/>
          <w:i/>
          <w:iCs/>
          <w:kern w:val="0"/>
          <w:sz w:val="18"/>
          <w:szCs w:val="18"/>
          <w:lang w:val="es-AR"/>
          <w14:ligatures w14:val="none"/>
        </w:rPr>
        <w:t xml:space="preserve">: </w:t>
      </w:r>
      <w:r w:rsidR="00BA15BF" w:rsidRPr="00725EDA">
        <w:rPr>
          <w:rFonts w:ascii="Verdana" w:hAnsi="Verdana"/>
          <w:i/>
          <w:iCs/>
          <w:kern w:val="0"/>
          <w:sz w:val="18"/>
          <w:szCs w:val="18"/>
          <w:lang w:val="es-AR"/>
          <w14:ligatures w14:val="none"/>
        </w:rPr>
        <w:t xml:space="preserve">Instituto de Economía (INECO) de </w:t>
      </w:r>
      <w:r w:rsidR="00BA15BF">
        <w:rPr>
          <w:rFonts w:ascii="Verdana" w:hAnsi="Verdana"/>
          <w:i/>
          <w:iCs/>
          <w:kern w:val="0"/>
          <w:sz w:val="18"/>
          <w:szCs w:val="18"/>
          <w:lang w:val="es-AR"/>
          <w14:ligatures w14:val="none"/>
        </w:rPr>
        <w:t xml:space="preserve">la </w:t>
      </w:r>
      <w:r w:rsidR="00BA15BF" w:rsidRPr="00725EDA">
        <w:rPr>
          <w:rFonts w:ascii="Verdana" w:hAnsi="Verdana"/>
          <w:i/>
          <w:iCs/>
          <w:kern w:val="0"/>
          <w:sz w:val="18"/>
          <w:szCs w:val="18"/>
          <w:lang w:val="es-AR"/>
          <w14:ligatures w14:val="none"/>
        </w:rPr>
        <w:t>U</w:t>
      </w:r>
      <w:r w:rsidR="00BA15BF">
        <w:rPr>
          <w:rFonts w:ascii="Verdana" w:hAnsi="Verdana"/>
          <w:i/>
          <w:iCs/>
          <w:kern w:val="0"/>
          <w:sz w:val="18"/>
          <w:szCs w:val="18"/>
          <w:lang w:val="es-AR"/>
          <w14:ligatures w14:val="none"/>
        </w:rPr>
        <w:t xml:space="preserve">niversidad </w:t>
      </w:r>
      <w:r w:rsidR="00BA15BF" w:rsidRPr="00725EDA">
        <w:rPr>
          <w:rFonts w:ascii="Verdana" w:hAnsi="Verdana"/>
          <w:i/>
          <w:iCs/>
          <w:kern w:val="0"/>
          <w:sz w:val="18"/>
          <w:szCs w:val="18"/>
          <w:lang w:val="es-AR"/>
          <w14:ligatures w14:val="none"/>
        </w:rPr>
        <w:t>A</w:t>
      </w:r>
      <w:r w:rsidR="00BA15BF">
        <w:rPr>
          <w:rFonts w:ascii="Verdana" w:hAnsi="Verdana"/>
          <w:i/>
          <w:iCs/>
          <w:kern w:val="0"/>
          <w:sz w:val="18"/>
          <w:szCs w:val="18"/>
          <w:lang w:val="es-AR"/>
          <w14:ligatures w14:val="none"/>
        </w:rPr>
        <w:t>rgentina de la Empresa (UADE),</w:t>
      </w:r>
      <w:r w:rsidR="007B5489">
        <w:rPr>
          <w:rFonts w:ascii="Verdana" w:hAnsi="Verdana"/>
          <w:i/>
          <w:iCs/>
          <w:kern w:val="0"/>
          <w:sz w:val="18"/>
          <w:szCs w:val="18"/>
          <w:lang w:val="es-AR"/>
          <w14:ligatures w14:val="none"/>
        </w:rPr>
        <w:t xml:space="preserve"> en base a los datos informados por el Banco Central de la República Argentina (</w:t>
      </w:r>
      <w:r w:rsidR="00AD6C8F">
        <w:rPr>
          <w:rFonts w:ascii="Verdana" w:hAnsi="Verdana"/>
          <w:i/>
          <w:iCs/>
          <w:kern w:val="0"/>
          <w:sz w:val="18"/>
          <w:szCs w:val="18"/>
          <w:lang w:val="es-AR"/>
          <w14:ligatures w14:val="none"/>
        </w:rPr>
        <w:t>B</w:t>
      </w:r>
      <w:r w:rsidRPr="00725EDA">
        <w:rPr>
          <w:rFonts w:ascii="Verdana" w:hAnsi="Verdana"/>
          <w:i/>
          <w:iCs/>
          <w:kern w:val="0"/>
          <w:sz w:val="18"/>
          <w:szCs w:val="18"/>
          <w:lang w:val="es-AR"/>
          <w14:ligatures w14:val="none"/>
        </w:rPr>
        <w:t>CRA</w:t>
      </w:r>
      <w:r w:rsidR="007B5489">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y </w:t>
      </w:r>
      <w:r w:rsidR="007B5489">
        <w:rPr>
          <w:rFonts w:ascii="Verdana" w:hAnsi="Verdana"/>
          <w:i/>
          <w:iCs/>
          <w:kern w:val="0"/>
          <w:sz w:val="18"/>
          <w:szCs w:val="18"/>
          <w:lang w:val="es-AR"/>
          <w14:ligatures w14:val="none"/>
        </w:rPr>
        <w:t xml:space="preserve">el </w:t>
      </w:r>
      <w:r w:rsidRPr="00725EDA">
        <w:rPr>
          <w:rFonts w:ascii="Verdana" w:hAnsi="Verdana"/>
          <w:i/>
          <w:iCs/>
          <w:kern w:val="0"/>
          <w:sz w:val="18"/>
          <w:szCs w:val="18"/>
          <w:lang w:val="es-AR"/>
          <w14:ligatures w14:val="none"/>
        </w:rPr>
        <w:t>Ministerio de</w:t>
      </w:r>
      <w:r w:rsidR="003F31D7">
        <w:rPr>
          <w:rFonts w:ascii="Verdana" w:hAnsi="Verdana"/>
          <w:i/>
          <w:iCs/>
          <w:kern w:val="0"/>
          <w:sz w:val="18"/>
          <w:szCs w:val="18"/>
          <w:lang w:val="es-AR"/>
          <w14:ligatures w14:val="none"/>
        </w:rPr>
        <w:t xml:space="preserve"> Trabajo y</w:t>
      </w:r>
      <w:r w:rsidRPr="00725EDA">
        <w:rPr>
          <w:rFonts w:ascii="Verdana" w:hAnsi="Verdana"/>
          <w:i/>
          <w:iCs/>
          <w:kern w:val="0"/>
          <w:sz w:val="18"/>
          <w:szCs w:val="18"/>
          <w:lang w:val="es-AR"/>
          <w14:ligatures w14:val="none"/>
        </w:rPr>
        <w:t xml:space="preserve"> Producción.</w:t>
      </w:r>
    </w:p>
    <w:p w14:paraId="76B177EA" w14:textId="106C337E" w:rsidR="00784D51" w:rsidRPr="00725EDA" w:rsidRDefault="00784D51" w:rsidP="00784D51">
      <w:pPr>
        <w:spacing w:after="120" w:line="288" w:lineRule="auto"/>
        <w:ind w:firstLine="708"/>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lastRenderedPageBreak/>
        <w:t xml:space="preserve">En el </w:t>
      </w:r>
      <w:r w:rsidRPr="00725EDA">
        <w:rPr>
          <w:rFonts w:ascii="Verdana" w:hAnsi="Verdana"/>
          <w:b/>
          <w:bCs/>
          <w:kern w:val="0"/>
          <w:sz w:val="20"/>
          <w:szCs w:val="20"/>
          <w:lang w:val="es-AR"/>
          <w14:ligatures w14:val="none"/>
        </w:rPr>
        <w:t>Gráfico 2</w:t>
      </w:r>
      <w:r w:rsidRPr="00725EDA">
        <w:rPr>
          <w:rFonts w:ascii="Verdana" w:hAnsi="Verdana"/>
          <w:kern w:val="0"/>
          <w:sz w:val="20"/>
          <w:szCs w:val="20"/>
          <w:lang w:val="es-AR"/>
          <w14:ligatures w14:val="none"/>
        </w:rPr>
        <w:t xml:space="preserve"> se presenta la evolución desde enero de 2010 del ISRV para departamentos nuevos y usados de la zona norte de Ciudad de Buenos Aires. En ambos casos, se observan los efectos producidos por las devaluaciones: a inicios de 2014, principios de 2016, comienzos del 2018, la ocurrida luego de las elecciones PASO 2019, la devaluación del dólar MEP en mayo 2021 y de julio 2022</w:t>
      </w:r>
      <w:r w:rsidR="003B4048">
        <w:rPr>
          <w:rFonts w:ascii="Verdana" w:hAnsi="Verdana"/>
          <w:kern w:val="0"/>
          <w:sz w:val="20"/>
          <w:szCs w:val="20"/>
          <w:lang w:val="es-AR"/>
          <w14:ligatures w14:val="none"/>
        </w:rPr>
        <w:t xml:space="preserve"> y </w:t>
      </w:r>
      <w:r>
        <w:rPr>
          <w:rFonts w:ascii="Verdana" w:hAnsi="Verdana"/>
          <w:kern w:val="0"/>
          <w:sz w:val="20"/>
          <w:szCs w:val="20"/>
          <w:lang w:val="es-AR"/>
          <w14:ligatures w14:val="none"/>
        </w:rPr>
        <w:t>la</w:t>
      </w:r>
      <w:r w:rsidR="003B4048">
        <w:rPr>
          <w:rFonts w:ascii="Verdana" w:hAnsi="Verdana"/>
          <w:kern w:val="0"/>
          <w:sz w:val="20"/>
          <w:szCs w:val="20"/>
          <w:lang w:val="es-AR"/>
          <w14:ligatures w14:val="none"/>
        </w:rPr>
        <w:t>s</w:t>
      </w:r>
      <w:r>
        <w:rPr>
          <w:rFonts w:ascii="Verdana" w:hAnsi="Verdana"/>
          <w:kern w:val="0"/>
          <w:sz w:val="20"/>
          <w:szCs w:val="20"/>
          <w:lang w:val="es-AR"/>
          <w14:ligatures w14:val="none"/>
        </w:rPr>
        <w:t xml:space="preserve"> devaluaci</w:t>
      </w:r>
      <w:r w:rsidR="003B4048">
        <w:rPr>
          <w:rFonts w:ascii="Verdana" w:hAnsi="Verdana"/>
          <w:kern w:val="0"/>
          <w:sz w:val="20"/>
          <w:szCs w:val="20"/>
          <w:lang w:val="es-AR"/>
          <w14:ligatures w14:val="none"/>
        </w:rPr>
        <w:t>ones</w:t>
      </w:r>
      <w:r>
        <w:rPr>
          <w:rFonts w:ascii="Verdana" w:hAnsi="Verdana"/>
          <w:kern w:val="0"/>
          <w:sz w:val="20"/>
          <w:szCs w:val="20"/>
          <w:lang w:val="es-AR"/>
          <w14:ligatures w14:val="none"/>
        </w:rPr>
        <w:t xml:space="preserve"> del tipo de cambio de abril </w:t>
      </w:r>
      <w:r w:rsidR="003B4048">
        <w:rPr>
          <w:rFonts w:ascii="Verdana" w:hAnsi="Verdana"/>
          <w:kern w:val="0"/>
          <w:sz w:val="20"/>
          <w:szCs w:val="20"/>
          <w:lang w:val="es-AR"/>
          <w14:ligatures w14:val="none"/>
        </w:rPr>
        <w:t>y agosto</w:t>
      </w:r>
      <w:r w:rsidR="004C61F6">
        <w:rPr>
          <w:rFonts w:ascii="Verdana" w:hAnsi="Verdana"/>
          <w:kern w:val="0"/>
          <w:sz w:val="20"/>
          <w:szCs w:val="20"/>
          <w:lang w:val="es-AR"/>
          <w14:ligatures w14:val="none"/>
        </w:rPr>
        <w:t>/septiembre</w:t>
      </w:r>
      <w:r w:rsidR="00A40C79">
        <w:rPr>
          <w:rFonts w:ascii="Verdana" w:hAnsi="Verdana"/>
          <w:kern w:val="0"/>
          <w:sz w:val="20"/>
          <w:szCs w:val="20"/>
          <w:lang w:val="es-AR"/>
          <w14:ligatures w14:val="none"/>
        </w:rPr>
        <w:t>/octubre</w:t>
      </w:r>
      <w:r w:rsidR="003B4048">
        <w:rPr>
          <w:rFonts w:ascii="Verdana" w:hAnsi="Verdana"/>
          <w:kern w:val="0"/>
          <w:sz w:val="20"/>
          <w:szCs w:val="20"/>
          <w:lang w:val="es-AR"/>
          <w14:ligatures w14:val="none"/>
        </w:rPr>
        <w:t xml:space="preserve"> </w:t>
      </w:r>
      <w:r>
        <w:rPr>
          <w:rFonts w:ascii="Verdana" w:hAnsi="Verdana"/>
          <w:kern w:val="0"/>
          <w:sz w:val="20"/>
          <w:szCs w:val="20"/>
          <w:lang w:val="es-AR"/>
          <w14:ligatures w14:val="none"/>
        </w:rPr>
        <w:t>de 2023.</w:t>
      </w:r>
    </w:p>
    <w:p w14:paraId="11524EE9" w14:textId="55FAF1FE" w:rsidR="00784D51" w:rsidRPr="00725EDA" w:rsidRDefault="00784D51" w:rsidP="00784D51">
      <w:pPr>
        <w:spacing w:after="120" w:line="288" w:lineRule="auto"/>
        <w:ind w:firstLine="708"/>
        <w:jc w:val="both"/>
        <w:rPr>
          <w:rFonts w:ascii="Verdana" w:hAnsi="Verdana"/>
          <w:kern w:val="0"/>
          <w:sz w:val="20"/>
          <w:szCs w:val="20"/>
          <w:lang w:val="es-AR"/>
          <w14:ligatures w14:val="none"/>
        </w:rPr>
      </w:pPr>
      <w:r w:rsidRPr="008A27C4">
        <w:rPr>
          <w:rFonts w:ascii="Verdana" w:hAnsi="Verdana"/>
          <w:kern w:val="0"/>
          <w:sz w:val="20"/>
          <w:szCs w:val="20"/>
          <w:lang w:val="es-AR"/>
          <w14:ligatures w14:val="none"/>
        </w:rPr>
        <w:t>Por su parte</w:t>
      </w:r>
      <w:r w:rsidRPr="00725EDA">
        <w:rPr>
          <w:rFonts w:ascii="Verdana" w:hAnsi="Verdana"/>
          <w:kern w:val="0"/>
          <w:sz w:val="20"/>
          <w:szCs w:val="20"/>
          <w:lang w:val="es-AR"/>
          <w14:ligatures w14:val="none"/>
        </w:rPr>
        <w:t xml:space="preserve">,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3</w:t>
      </w:r>
      <w:r w:rsidRPr="00725EDA">
        <w:rPr>
          <w:rFonts w:ascii="Verdana" w:hAnsi="Verdana"/>
          <w:kern w:val="0"/>
          <w:sz w:val="20"/>
          <w:szCs w:val="20"/>
          <w:lang w:val="es-AR"/>
          <w14:ligatures w14:val="none"/>
        </w:rPr>
        <w:t xml:space="preserve"> ilustra la cantidad de salarios necesarios 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en cada mes desde enero de 2010. Allí se observa la importante pérdida de poder adquisitivo luego de la devaluación de agosto de 2019 y de las subas en el valor del dólar MEP en los meses de abril (20,7%), agosto (10,4%)</w:t>
      </w:r>
      <w:r>
        <w:rPr>
          <w:rFonts w:ascii="Verdana" w:hAnsi="Verdana"/>
          <w:kern w:val="0"/>
          <w:sz w:val="20"/>
          <w:szCs w:val="20"/>
          <w:lang w:val="es-AR"/>
          <w14:ligatures w14:val="none"/>
        </w:rPr>
        <w:t xml:space="preserve"> y</w:t>
      </w:r>
      <w:r w:rsidRPr="00725EDA">
        <w:rPr>
          <w:rFonts w:ascii="Verdana" w:hAnsi="Verdana"/>
          <w:kern w:val="0"/>
          <w:sz w:val="20"/>
          <w:szCs w:val="20"/>
          <w:lang w:val="es-AR"/>
          <w14:ligatures w14:val="none"/>
        </w:rPr>
        <w:t xml:space="preserve"> octubre (19,1%) del año 2020</w:t>
      </w:r>
      <w:r w:rsidR="00D87E54">
        <w:rPr>
          <w:rFonts w:ascii="Verdana" w:hAnsi="Verdana"/>
          <w:kern w:val="0"/>
          <w:sz w:val="20"/>
          <w:szCs w:val="20"/>
          <w:lang w:val="es-AR"/>
          <w14:ligatures w14:val="none"/>
        </w:rPr>
        <w:t>,</w:t>
      </w:r>
      <w:r>
        <w:rPr>
          <w:rFonts w:ascii="Verdana" w:hAnsi="Verdana"/>
          <w:kern w:val="0"/>
          <w:sz w:val="20"/>
          <w:szCs w:val="20"/>
          <w:lang w:val="es-AR"/>
          <w14:ligatures w14:val="none"/>
        </w:rPr>
        <w:t xml:space="preserve"> abril (25,5%) </w:t>
      </w:r>
      <w:r w:rsidR="00D87E54">
        <w:rPr>
          <w:rFonts w:ascii="Verdana" w:hAnsi="Verdana"/>
          <w:kern w:val="0"/>
          <w:sz w:val="20"/>
          <w:szCs w:val="20"/>
          <w:lang w:val="es-AR"/>
          <w14:ligatures w14:val="none"/>
        </w:rPr>
        <w:t>y agosto</w:t>
      </w:r>
      <w:r w:rsidR="004C61F6">
        <w:rPr>
          <w:rFonts w:ascii="Verdana" w:hAnsi="Verdana"/>
          <w:kern w:val="0"/>
          <w:sz w:val="20"/>
          <w:szCs w:val="20"/>
          <w:lang w:val="es-AR"/>
          <w14:ligatures w14:val="none"/>
        </w:rPr>
        <w:t>/septiembre</w:t>
      </w:r>
      <w:r w:rsidR="0088768A">
        <w:rPr>
          <w:rFonts w:ascii="Verdana" w:hAnsi="Verdana"/>
          <w:kern w:val="0"/>
          <w:sz w:val="20"/>
          <w:szCs w:val="20"/>
          <w:lang w:val="es-AR"/>
          <w14:ligatures w14:val="none"/>
        </w:rPr>
        <w:t>/octubre</w:t>
      </w:r>
      <w:r w:rsidR="00D87E54">
        <w:rPr>
          <w:rFonts w:ascii="Verdana" w:hAnsi="Verdana"/>
          <w:kern w:val="0"/>
          <w:sz w:val="20"/>
          <w:szCs w:val="20"/>
          <w:lang w:val="es-AR"/>
          <w14:ligatures w14:val="none"/>
        </w:rPr>
        <w:t xml:space="preserve"> (</w:t>
      </w:r>
      <w:r w:rsidR="00560873">
        <w:rPr>
          <w:rFonts w:ascii="Verdana" w:hAnsi="Verdana"/>
          <w:kern w:val="0"/>
          <w:sz w:val="20"/>
          <w:szCs w:val="20"/>
          <w:lang w:val="es-AR"/>
          <w14:ligatures w14:val="none"/>
        </w:rPr>
        <w:t>79</w:t>
      </w:r>
      <w:r w:rsidR="005B38FE">
        <w:rPr>
          <w:rFonts w:ascii="Verdana" w:hAnsi="Verdana"/>
          <w:kern w:val="0"/>
          <w:sz w:val="20"/>
          <w:szCs w:val="20"/>
          <w:lang w:val="es-AR"/>
          <w14:ligatures w14:val="none"/>
        </w:rPr>
        <w:t>,</w:t>
      </w:r>
      <w:r w:rsidR="00560873">
        <w:rPr>
          <w:rFonts w:ascii="Verdana" w:hAnsi="Verdana"/>
          <w:kern w:val="0"/>
          <w:sz w:val="20"/>
          <w:szCs w:val="20"/>
          <w:lang w:val="es-AR"/>
          <w14:ligatures w14:val="none"/>
        </w:rPr>
        <w:t>0</w:t>
      </w:r>
      <w:r w:rsidR="005807F6">
        <w:rPr>
          <w:rFonts w:ascii="Verdana" w:hAnsi="Verdana"/>
          <w:kern w:val="0"/>
          <w:sz w:val="20"/>
          <w:szCs w:val="20"/>
          <w:lang w:val="es-AR"/>
          <w14:ligatures w14:val="none"/>
        </w:rPr>
        <w:t xml:space="preserve">%) </w:t>
      </w:r>
      <w:r>
        <w:rPr>
          <w:rFonts w:ascii="Verdana" w:hAnsi="Verdana"/>
          <w:kern w:val="0"/>
          <w:sz w:val="20"/>
          <w:szCs w:val="20"/>
          <w:lang w:val="es-AR"/>
          <w14:ligatures w14:val="none"/>
        </w:rPr>
        <w:t>de 2023.</w:t>
      </w:r>
      <w:r w:rsidR="00EE65FD">
        <w:rPr>
          <w:rFonts w:ascii="Verdana" w:hAnsi="Verdana"/>
          <w:kern w:val="0"/>
          <w:sz w:val="20"/>
          <w:szCs w:val="20"/>
          <w:lang w:val="es-AR"/>
          <w14:ligatures w14:val="none"/>
        </w:rPr>
        <w:t xml:space="preserve"> En el primes mes del año 2024, </w:t>
      </w:r>
      <w:r w:rsidR="00F7756A">
        <w:rPr>
          <w:rFonts w:ascii="Verdana" w:hAnsi="Verdana"/>
          <w:kern w:val="0"/>
          <w:sz w:val="20"/>
          <w:szCs w:val="20"/>
          <w:lang w:val="es-AR"/>
          <w14:ligatures w14:val="none"/>
        </w:rPr>
        <w:t>la cotización</w:t>
      </w:r>
      <w:r w:rsidR="00030635">
        <w:rPr>
          <w:rFonts w:ascii="Verdana" w:hAnsi="Verdana"/>
          <w:kern w:val="0"/>
          <w:sz w:val="20"/>
          <w:szCs w:val="20"/>
          <w:lang w:val="es-AR"/>
          <w14:ligatures w14:val="none"/>
        </w:rPr>
        <w:t xml:space="preserve"> de este </w:t>
      </w:r>
      <w:r w:rsidR="00C06C32">
        <w:rPr>
          <w:rFonts w:ascii="Verdana" w:hAnsi="Verdana"/>
          <w:kern w:val="0"/>
          <w:sz w:val="20"/>
          <w:szCs w:val="20"/>
          <w:lang w:val="es-AR"/>
          <w14:ligatures w14:val="none"/>
        </w:rPr>
        <w:t>dólar</w:t>
      </w:r>
      <w:r w:rsidR="00F7756A">
        <w:rPr>
          <w:rFonts w:ascii="Verdana" w:hAnsi="Verdana"/>
          <w:kern w:val="0"/>
          <w:sz w:val="20"/>
          <w:szCs w:val="20"/>
          <w:lang w:val="es-AR"/>
          <w14:ligatures w14:val="none"/>
        </w:rPr>
        <w:t xml:space="preserve"> ya aument</w:t>
      </w:r>
      <w:r w:rsidR="00030635">
        <w:rPr>
          <w:rFonts w:ascii="Verdana" w:hAnsi="Verdana"/>
          <w:kern w:val="0"/>
          <w:sz w:val="20"/>
          <w:szCs w:val="20"/>
          <w:lang w:val="es-AR"/>
          <w14:ligatures w14:val="none"/>
        </w:rPr>
        <w:t>ó</w:t>
      </w:r>
      <w:r w:rsidR="00F7756A">
        <w:rPr>
          <w:rFonts w:ascii="Verdana" w:hAnsi="Verdana"/>
          <w:kern w:val="0"/>
          <w:sz w:val="20"/>
          <w:szCs w:val="20"/>
          <w:lang w:val="es-AR"/>
          <w14:ligatures w14:val="none"/>
        </w:rPr>
        <w:t xml:space="preserve"> </w:t>
      </w:r>
      <w:r w:rsidR="00030635">
        <w:rPr>
          <w:rFonts w:ascii="Verdana" w:hAnsi="Verdana"/>
          <w:kern w:val="0"/>
          <w:sz w:val="20"/>
          <w:szCs w:val="20"/>
          <w:lang w:val="es-AR"/>
          <w14:ligatures w14:val="none"/>
        </w:rPr>
        <w:t>significativamente (</w:t>
      </w:r>
      <w:r w:rsidR="00F7756A">
        <w:rPr>
          <w:rFonts w:ascii="Verdana" w:hAnsi="Verdana"/>
          <w:kern w:val="0"/>
          <w:sz w:val="20"/>
          <w:szCs w:val="20"/>
          <w:lang w:val="es-AR"/>
          <w14:ligatures w14:val="none"/>
        </w:rPr>
        <w:t>18,6%</w:t>
      </w:r>
      <w:r w:rsidR="00030635">
        <w:rPr>
          <w:rFonts w:ascii="Verdana" w:hAnsi="Verdana"/>
          <w:kern w:val="0"/>
          <w:sz w:val="20"/>
          <w:szCs w:val="20"/>
          <w:lang w:val="es-AR"/>
          <w14:ligatures w14:val="none"/>
        </w:rPr>
        <w:t>)</w:t>
      </w:r>
      <w:r w:rsidR="00C06C32">
        <w:rPr>
          <w:rFonts w:ascii="Verdana" w:hAnsi="Verdana"/>
          <w:kern w:val="0"/>
          <w:sz w:val="20"/>
          <w:szCs w:val="20"/>
          <w:lang w:val="es-AR"/>
          <w14:ligatures w14:val="none"/>
        </w:rPr>
        <w:t>, aunque en la actualidad se encuentra estabilizado</w:t>
      </w:r>
      <w:r w:rsidR="00F7756A">
        <w:rPr>
          <w:rFonts w:ascii="Verdana" w:hAnsi="Verdana"/>
          <w:kern w:val="0"/>
          <w:sz w:val="20"/>
          <w:szCs w:val="20"/>
          <w:lang w:val="es-AR"/>
          <w14:ligatures w14:val="none"/>
        </w:rPr>
        <w:t>.</w:t>
      </w:r>
    </w:p>
    <w:p w14:paraId="1DAA00B6" w14:textId="77777777" w:rsidR="00784D51" w:rsidRDefault="00784D51" w:rsidP="00170E65">
      <w:pPr>
        <w:keepNext/>
        <w:spacing w:before="120" w:after="0" w:line="288" w:lineRule="auto"/>
        <w:jc w:val="both"/>
        <w:rPr>
          <w:rFonts w:ascii="Verdana" w:hAnsi="Verdana"/>
          <w:b/>
          <w:kern w:val="0"/>
          <w:sz w:val="18"/>
          <w:szCs w:val="18"/>
          <w:lang w:val="es-AR"/>
          <w14:ligatures w14:val="none"/>
        </w:rPr>
      </w:pPr>
      <w:bookmarkStart w:id="6" w:name="_Ref71038332"/>
      <w:r w:rsidRPr="008C7CBF">
        <w:rPr>
          <w:rFonts w:ascii="Verdana" w:hAnsi="Verdana"/>
          <w:b/>
          <w:kern w:val="0"/>
          <w:sz w:val="18"/>
          <w:szCs w:val="18"/>
          <w:u w:val="single"/>
          <w:lang w:val="es-AR"/>
          <w14:ligatures w14:val="none"/>
        </w:rPr>
        <w:t xml:space="preserve">Gráfico </w:t>
      </w:r>
      <w:r w:rsidRPr="008C7CBF">
        <w:rPr>
          <w:rFonts w:ascii="Verdana" w:hAnsi="Verdana"/>
          <w:b/>
          <w:kern w:val="0"/>
          <w:sz w:val="18"/>
          <w:szCs w:val="18"/>
          <w:u w:val="single"/>
          <w:lang w:val="es-AR"/>
          <w14:ligatures w14:val="none"/>
        </w:rPr>
        <w:fldChar w:fldCharType="begin"/>
      </w:r>
      <w:r w:rsidRPr="008C7CBF">
        <w:rPr>
          <w:rFonts w:ascii="Verdana" w:hAnsi="Verdana"/>
          <w:b/>
          <w:kern w:val="0"/>
          <w:sz w:val="18"/>
          <w:szCs w:val="18"/>
          <w:u w:val="single"/>
          <w:lang w:val="es-AR"/>
          <w14:ligatures w14:val="none"/>
        </w:rPr>
        <w:instrText xml:space="preserve"> SEQ Gráfico \* ARABIC </w:instrText>
      </w:r>
      <w:r w:rsidRPr="008C7CBF">
        <w:rPr>
          <w:rFonts w:ascii="Verdana" w:hAnsi="Verdana"/>
          <w:b/>
          <w:kern w:val="0"/>
          <w:sz w:val="18"/>
          <w:szCs w:val="18"/>
          <w:u w:val="single"/>
          <w:lang w:val="es-AR"/>
          <w14:ligatures w14:val="none"/>
        </w:rPr>
        <w:fldChar w:fldCharType="separate"/>
      </w:r>
      <w:r w:rsidRPr="008C7CBF">
        <w:rPr>
          <w:rFonts w:ascii="Verdana" w:hAnsi="Verdana"/>
          <w:b/>
          <w:noProof/>
          <w:kern w:val="0"/>
          <w:sz w:val="18"/>
          <w:szCs w:val="18"/>
          <w:u w:val="single"/>
          <w:lang w:val="es-AR"/>
          <w14:ligatures w14:val="none"/>
        </w:rPr>
        <w:t>3</w:t>
      </w:r>
      <w:r w:rsidRPr="008C7CBF">
        <w:rPr>
          <w:rFonts w:ascii="Verdana" w:hAnsi="Verdana"/>
          <w:b/>
          <w:kern w:val="0"/>
          <w:sz w:val="18"/>
          <w:szCs w:val="18"/>
          <w:u w:val="single"/>
          <w:lang w:val="es-AR"/>
          <w14:ligatures w14:val="none"/>
        </w:rPr>
        <w:fldChar w:fldCharType="end"/>
      </w:r>
      <w:bookmarkEnd w:id="6"/>
      <w:r w:rsidRPr="008C7CBF">
        <w:rPr>
          <w:rFonts w:ascii="Verdana" w:hAnsi="Verdana"/>
          <w:b/>
          <w:kern w:val="0"/>
          <w:sz w:val="18"/>
          <w:szCs w:val="18"/>
          <w:u w:val="single"/>
          <w:lang w:val="es-AR"/>
          <w14:ligatures w14:val="none"/>
        </w:rPr>
        <w:t>:</w:t>
      </w:r>
      <w:r w:rsidRPr="008C7CBF">
        <w:rPr>
          <w:rFonts w:ascii="Verdana" w:hAnsi="Verdana"/>
          <w:b/>
          <w:kern w:val="0"/>
          <w:sz w:val="18"/>
          <w:szCs w:val="18"/>
          <w:lang w:val="es-AR"/>
          <w14:ligatures w14:val="none"/>
        </w:rPr>
        <w:t xml:space="preserve"> Cantidad de salarios necesarios para adquirir un M</w:t>
      </w:r>
      <w:r w:rsidRPr="008C7CBF">
        <w:rPr>
          <w:rFonts w:ascii="Verdana" w:hAnsi="Verdana"/>
          <w:b/>
          <w:kern w:val="0"/>
          <w:sz w:val="18"/>
          <w:szCs w:val="18"/>
          <w:vertAlign w:val="superscript"/>
          <w:lang w:val="es-AR"/>
          <w14:ligatures w14:val="none"/>
        </w:rPr>
        <w:t>2</w:t>
      </w:r>
      <w:r w:rsidRPr="008C7CBF">
        <w:rPr>
          <w:rFonts w:ascii="Verdana" w:hAnsi="Verdana"/>
          <w:b/>
          <w:kern w:val="0"/>
          <w:sz w:val="18"/>
          <w:szCs w:val="18"/>
          <w:lang w:val="es-AR"/>
          <w14:ligatures w14:val="none"/>
        </w:rPr>
        <w:t xml:space="preserve"> de vivienda (2010=100)</w:t>
      </w:r>
    </w:p>
    <w:p w14:paraId="7836AA1A" w14:textId="1C9CEE08" w:rsidR="0085685E" w:rsidRDefault="00FF5C65" w:rsidP="00170E65">
      <w:pPr>
        <w:keepNext/>
        <w:spacing w:before="120" w:after="0" w:line="288" w:lineRule="auto"/>
        <w:jc w:val="both"/>
        <w:rPr>
          <w:rFonts w:ascii="Verdana" w:hAnsi="Verdana"/>
          <w:b/>
          <w:kern w:val="0"/>
          <w:sz w:val="18"/>
          <w:szCs w:val="18"/>
          <w:lang w:val="es-AR"/>
          <w14:ligatures w14:val="none"/>
        </w:rPr>
      </w:pPr>
      <w:r>
        <w:rPr>
          <w:noProof/>
        </w:rPr>
        <w:drawing>
          <wp:inline distT="0" distB="0" distL="0" distR="0" wp14:anchorId="4B646719" wp14:editId="01D76F0C">
            <wp:extent cx="5400040" cy="3922395"/>
            <wp:effectExtent l="0" t="0" r="10160" b="1905"/>
            <wp:docPr id="1793858016"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27CC83" w14:textId="1DFC6BCB" w:rsidR="00865F4A" w:rsidRDefault="00865F4A" w:rsidP="00925443">
      <w:pPr>
        <w:spacing w:after="0" w:line="240" w:lineRule="auto"/>
        <w:jc w:val="both"/>
        <w:rPr>
          <w:rFonts w:ascii="Verdana" w:hAnsi="Verdana"/>
          <w:i/>
          <w:iCs/>
          <w:kern w:val="0"/>
          <w:sz w:val="18"/>
          <w:szCs w:val="18"/>
          <w:lang w:val="es-AR"/>
          <w14:ligatures w14:val="none"/>
        </w:rPr>
      </w:pPr>
    </w:p>
    <w:p w14:paraId="6C42EC2E" w14:textId="51939E2C" w:rsidR="00925443" w:rsidRPr="00725EDA" w:rsidRDefault="00925443" w:rsidP="00925443">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w:t>
      </w:r>
      <w:r>
        <w:rPr>
          <w:rFonts w:ascii="Verdana" w:hAnsi="Verdana"/>
          <w:i/>
          <w:iCs/>
          <w:kern w:val="0"/>
          <w:sz w:val="18"/>
          <w:szCs w:val="18"/>
          <w:lang w:val="es-AR"/>
          <w14:ligatures w14:val="none"/>
        </w:rPr>
        <w:t xml:space="preserve">: </w:t>
      </w:r>
      <w:r w:rsidRPr="00725EDA">
        <w:rPr>
          <w:rFonts w:ascii="Verdana" w:hAnsi="Verdana"/>
          <w:i/>
          <w:iCs/>
          <w:kern w:val="0"/>
          <w:sz w:val="18"/>
          <w:szCs w:val="18"/>
          <w:lang w:val="es-AR"/>
          <w14:ligatures w14:val="none"/>
        </w:rPr>
        <w:t xml:space="preserve">Instituto de Economía (INECO) de </w:t>
      </w:r>
      <w:r>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Pr>
          <w:rFonts w:ascii="Verdana" w:hAnsi="Verdana"/>
          <w:i/>
          <w:iCs/>
          <w:kern w:val="0"/>
          <w:sz w:val="18"/>
          <w:szCs w:val="18"/>
          <w:lang w:val="es-AR"/>
          <w14:ligatures w14:val="none"/>
        </w:rPr>
        <w:t>rgentina de la Empresa (UADE), en base a los datos informados por el Banco Central de la República Argentina (B</w:t>
      </w:r>
      <w:r w:rsidRPr="00725EDA">
        <w:rPr>
          <w:rFonts w:ascii="Verdana" w:hAnsi="Verdana"/>
          <w:i/>
          <w:iCs/>
          <w:kern w:val="0"/>
          <w:sz w:val="18"/>
          <w:szCs w:val="18"/>
          <w:lang w:val="es-AR"/>
          <w14:ligatures w14:val="none"/>
        </w:rPr>
        <w:t>CRA</w:t>
      </w:r>
      <w:r>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y </w:t>
      </w:r>
      <w:r>
        <w:rPr>
          <w:rFonts w:ascii="Verdana" w:hAnsi="Verdana"/>
          <w:i/>
          <w:iCs/>
          <w:kern w:val="0"/>
          <w:sz w:val="18"/>
          <w:szCs w:val="18"/>
          <w:lang w:val="es-AR"/>
          <w14:ligatures w14:val="none"/>
        </w:rPr>
        <w:t xml:space="preserve">el </w:t>
      </w:r>
      <w:r w:rsidRPr="00725EDA">
        <w:rPr>
          <w:rFonts w:ascii="Verdana" w:hAnsi="Verdana"/>
          <w:i/>
          <w:iCs/>
          <w:kern w:val="0"/>
          <w:sz w:val="18"/>
          <w:szCs w:val="18"/>
          <w:lang w:val="es-AR"/>
          <w14:ligatures w14:val="none"/>
        </w:rPr>
        <w:t>Ministerio de</w:t>
      </w:r>
      <w:r>
        <w:rPr>
          <w:rFonts w:ascii="Verdana" w:hAnsi="Verdana"/>
          <w:i/>
          <w:iCs/>
          <w:kern w:val="0"/>
          <w:sz w:val="18"/>
          <w:szCs w:val="18"/>
          <w:lang w:val="es-AR"/>
          <w14:ligatures w14:val="none"/>
        </w:rPr>
        <w:t xml:space="preserve"> Trabajo y</w:t>
      </w:r>
      <w:r w:rsidRPr="00725EDA">
        <w:rPr>
          <w:rFonts w:ascii="Verdana" w:hAnsi="Verdana"/>
          <w:i/>
          <w:iCs/>
          <w:kern w:val="0"/>
          <w:sz w:val="18"/>
          <w:szCs w:val="18"/>
          <w:lang w:val="es-AR"/>
          <w14:ligatures w14:val="none"/>
        </w:rPr>
        <w:t xml:space="preserve"> Producción.</w:t>
      </w:r>
    </w:p>
    <w:p w14:paraId="04D8DA46" w14:textId="77777777" w:rsidR="00784D51" w:rsidRPr="00725EDA" w:rsidRDefault="00784D51" w:rsidP="00784D51">
      <w:pPr>
        <w:spacing w:after="0" w:line="240" w:lineRule="auto"/>
        <w:jc w:val="center"/>
        <w:rPr>
          <w:rFonts w:ascii="Verdana" w:hAnsi="Verdana" w:cstheme="minorHAnsi"/>
          <w:kern w:val="0"/>
          <w:sz w:val="20"/>
          <w:szCs w:val="20"/>
          <w:lang w:val="es-AR"/>
          <w14:ligatures w14:val="none"/>
        </w:rPr>
      </w:pPr>
    </w:p>
    <w:p w14:paraId="0E3A6B00" w14:textId="4C4EC2C2" w:rsidR="00784D51" w:rsidRPr="00725EDA" w:rsidRDefault="00784D51" w:rsidP="00784D51">
      <w:pPr>
        <w:spacing w:after="120" w:line="276" w:lineRule="auto"/>
        <w:ind w:firstLine="705"/>
        <w:jc w:val="both"/>
        <w:textAlignment w:val="baseline"/>
        <w:rPr>
          <w:rFonts w:ascii="Verdana" w:hAnsi="Verdana"/>
          <w:kern w:val="0"/>
          <w:sz w:val="20"/>
          <w:szCs w:val="20"/>
          <w:lang w:val="es-AR"/>
          <w14:ligatures w14:val="none"/>
        </w:rPr>
      </w:pPr>
      <w:r w:rsidRPr="00725EDA">
        <w:rPr>
          <w:rFonts w:ascii="Verdana" w:hAnsi="Verdana" w:cstheme="minorHAnsi"/>
          <w:kern w:val="0"/>
          <w:sz w:val="20"/>
          <w:szCs w:val="20"/>
          <w:lang w:val="es-AR"/>
          <w14:ligatures w14:val="none"/>
        </w:rPr>
        <w:t xml:space="preserve">Finalmente,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4</w:t>
      </w:r>
      <w:r w:rsidRPr="00725EDA">
        <w:rPr>
          <w:rFonts w:ascii="Verdana" w:hAnsi="Verdana" w:cstheme="minorHAnsi"/>
          <w:kern w:val="0"/>
          <w:sz w:val="20"/>
          <w:szCs w:val="20"/>
          <w:lang w:val="es-AR"/>
          <w14:ligatures w14:val="none"/>
        </w:rPr>
        <w:t xml:space="preserve"> </w:t>
      </w:r>
      <w:r w:rsidRPr="00725EDA">
        <w:rPr>
          <w:rFonts w:ascii="Verdana" w:hAnsi="Verdana"/>
          <w:kern w:val="0"/>
          <w:sz w:val="20"/>
          <w:szCs w:val="20"/>
          <w:lang w:val="es-AR"/>
          <w14:ligatures w14:val="none"/>
        </w:rPr>
        <w:t xml:space="preserve">presenta la evolución de la variación interanual de los índices de salario y de precio de departamentos nuevos y usados de la zona norte de Ciudad de Buenos Aires. Al comparar con los niveles de </w:t>
      </w:r>
      <w:r w:rsidR="00113790">
        <w:rPr>
          <w:rFonts w:ascii="Verdana" w:hAnsi="Verdana"/>
          <w:kern w:val="0"/>
          <w:sz w:val="20"/>
          <w:szCs w:val="20"/>
          <w:lang w:val="es-AR"/>
          <w14:ligatures w14:val="none"/>
        </w:rPr>
        <w:t>abril</w:t>
      </w:r>
      <w:r w:rsidR="00112E4E">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de 202</w:t>
      </w:r>
      <w:r w:rsidR="001D5797">
        <w:rPr>
          <w:rFonts w:ascii="Verdana" w:hAnsi="Verdana"/>
          <w:kern w:val="0"/>
          <w:sz w:val="20"/>
          <w:szCs w:val="20"/>
          <w:lang w:val="es-AR"/>
          <w14:ligatures w14:val="none"/>
        </w:rPr>
        <w:t>3</w:t>
      </w:r>
      <w:r w:rsidRPr="00725EDA">
        <w:rPr>
          <w:rFonts w:ascii="Verdana" w:hAnsi="Verdana"/>
          <w:kern w:val="0"/>
          <w:sz w:val="20"/>
          <w:szCs w:val="20"/>
          <w:lang w:val="es-AR"/>
          <w14:ligatures w14:val="none"/>
        </w:rPr>
        <w:t xml:space="preserve">, se observa que el índice de salario nominal medido en dólares se redujo un </w:t>
      </w:r>
      <w:r w:rsidR="00113790">
        <w:rPr>
          <w:rFonts w:ascii="Verdana" w:hAnsi="Verdana"/>
          <w:kern w:val="0"/>
          <w:sz w:val="20"/>
          <w:szCs w:val="20"/>
          <w:lang w:val="es-AR"/>
          <w14:ligatures w14:val="none"/>
        </w:rPr>
        <w:t>5</w:t>
      </w:r>
      <w:r w:rsidRPr="00725EDA">
        <w:rPr>
          <w:rFonts w:ascii="Verdana" w:hAnsi="Verdana"/>
          <w:kern w:val="0"/>
          <w:sz w:val="20"/>
          <w:szCs w:val="20"/>
          <w:lang w:val="es-AR"/>
          <w14:ligatures w14:val="none"/>
        </w:rPr>
        <w:t>,</w:t>
      </w:r>
      <w:r w:rsidR="00113790">
        <w:rPr>
          <w:rFonts w:ascii="Verdana" w:hAnsi="Verdana"/>
          <w:kern w:val="0"/>
          <w:sz w:val="20"/>
          <w:szCs w:val="20"/>
          <w:lang w:val="es-AR"/>
          <w14:ligatures w14:val="none"/>
        </w:rPr>
        <w:t>0</w:t>
      </w:r>
      <w:r w:rsidRPr="00725EDA">
        <w:rPr>
          <w:rFonts w:ascii="Verdana" w:eastAsia="Times New Roman" w:hAnsi="Verdana" w:cs="Calibri"/>
          <w:color w:val="000000"/>
          <w:kern w:val="0"/>
          <w:sz w:val="20"/>
          <w:szCs w:val="20"/>
          <w:lang w:val="es-AR" w:eastAsia="es-AR"/>
          <w14:ligatures w14:val="none"/>
        </w:rPr>
        <w:t>%</w:t>
      </w:r>
      <w:r w:rsidRPr="00725EDA">
        <w:rPr>
          <w:rFonts w:ascii="Verdana" w:hAnsi="Verdana"/>
          <w:kern w:val="0"/>
          <w:sz w:val="20"/>
          <w:szCs w:val="20"/>
          <w:lang w:val="es-AR"/>
          <w14:ligatures w14:val="none"/>
        </w:rPr>
        <w:t xml:space="preserve"> i.a. A su vez, el índice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promedio de los departamentos nuevos </w:t>
      </w:r>
      <w:r w:rsidR="00113790">
        <w:rPr>
          <w:rFonts w:ascii="Verdana" w:hAnsi="Verdana"/>
          <w:kern w:val="0"/>
          <w:sz w:val="20"/>
          <w:szCs w:val="20"/>
          <w:lang w:val="es-AR"/>
          <w14:ligatures w14:val="none"/>
        </w:rPr>
        <w:t xml:space="preserve">y usados </w:t>
      </w:r>
      <w:r w:rsidR="005F6FF4">
        <w:rPr>
          <w:rFonts w:ascii="Verdana" w:hAnsi="Verdana"/>
          <w:kern w:val="0"/>
          <w:sz w:val="20"/>
          <w:szCs w:val="20"/>
          <w:lang w:val="es-AR"/>
          <w14:ligatures w14:val="none"/>
        </w:rPr>
        <w:t>aument</w:t>
      </w:r>
      <w:r w:rsidR="00F4229E">
        <w:rPr>
          <w:rFonts w:ascii="Verdana" w:hAnsi="Verdana"/>
          <w:kern w:val="0"/>
          <w:sz w:val="20"/>
          <w:szCs w:val="20"/>
          <w:lang w:val="es-AR"/>
          <w14:ligatures w14:val="none"/>
        </w:rPr>
        <w:t>ó</w:t>
      </w:r>
      <w:r w:rsidR="005F6FF4">
        <w:rPr>
          <w:rFonts w:ascii="Verdana" w:hAnsi="Verdana"/>
          <w:kern w:val="0"/>
          <w:sz w:val="20"/>
          <w:szCs w:val="20"/>
          <w:lang w:val="es-AR"/>
          <w14:ligatures w14:val="none"/>
        </w:rPr>
        <w:t xml:space="preserve"> </w:t>
      </w:r>
      <w:r w:rsidR="005F6FF4">
        <w:rPr>
          <w:rFonts w:ascii="Verdana" w:hAnsi="Verdana"/>
          <w:kern w:val="0"/>
          <w:sz w:val="20"/>
          <w:szCs w:val="20"/>
          <w:lang w:val="es-AR"/>
          <w14:ligatures w14:val="none"/>
        </w:rPr>
        <w:lastRenderedPageBreak/>
        <w:t xml:space="preserve">un </w:t>
      </w:r>
      <w:r w:rsidR="00113790">
        <w:rPr>
          <w:rFonts w:ascii="Verdana" w:hAnsi="Verdana"/>
          <w:kern w:val="0"/>
          <w:sz w:val="20"/>
          <w:szCs w:val="20"/>
          <w:lang w:val="es-AR"/>
          <w14:ligatures w14:val="none"/>
        </w:rPr>
        <w:t>6</w:t>
      </w:r>
      <w:r w:rsidR="005F6FF4">
        <w:rPr>
          <w:rFonts w:ascii="Verdana" w:hAnsi="Verdana"/>
          <w:kern w:val="0"/>
          <w:sz w:val="20"/>
          <w:szCs w:val="20"/>
          <w:lang w:val="es-AR"/>
          <w14:ligatures w14:val="none"/>
        </w:rPr>
        <w:t>,</w:t>
      </w:r>
      <w:r w:rsidR="00113790">
        <w:rPr>
          <w:rFonts w:ascii="Verdana" w:hAnsi="Verdana"/>
          <w:kern w:val="0"/>
          <w:sz w:val="20"/>
          <w:szCs w:val="20"/>
          <w:lang w:val="es-AR"/>
          <w14:ligatures w14:val="none"/>
        </w:rPr>
        <w:t>2</w:t>
      </w:r>
      <w:r w:rsidR="005F6FF4">
        <w:rPr>
          <w:rFonts w:ascii="Verdana" w:hAnsi="Verdana"/>
          <w:kern w:val="0"/>
          <w:sz w:val="20"/>
          <w:szCs w:val="20"/>
          <w:lang w:val="es-AR"/>
          <w14:ligatures w14:val="none"/>
        </w:rPr>
        <w:t>%</w:t>
      </w:r>
      <w:r w:rsidR="00113790">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 xml:space="preserve">Vale considerar que el tipo de cambio nominal aumentó </w:t>
      </w:r>
      <w:r w:rsidR="004B232C">
        <w:rPr>
          <w:rFonts w:ascii="Verdana" w:hAnsi="Verdana"/>
          <w:kern w:val="0"/>
          <w:sz w:val="20"/>
          <w:szCs w:val="20"/>
          <w:lang w:val="es-AR"/>
          <w14:ligatures w14:val="none"/>
        </w:rPr>
        <w:t>1</w:t>
      </w:r>
      <w:r w:rsidR="005E5BB0">
        <w:rPr>
          <w:rFonts w:ascii="Verdana" w:hAnsi="Verdana"/>
          <w:kern w:val="0"/>
          <w:sz w:val="20"/>
          <w:szCs w:val="20"/>
          <w:lang w:val="es-AR"/>
          <w14:ligatures w14:val="none"/>
        </w:rPr>
        <w:t>41</w:t>
      </w:r>
      <w:r w:rsidRPr="00725EDA">
        <w:rPr>
          <w:rFonts w:ascii="Verdana" w:hAnsi="Verdana"/>
          <w:kern w:val="0"/>
          <w:sz w:val="20"/>
          <w:szCs w:val="20"/>
          <w:lang w:val="es-AR"/>
          <w14:ligatures w14:val="none"/>
        </w:rPr>
        <w:t>,</w:t>
      </w:r>
      <w:r w:rsidR="005E5BB0">
        <w:rPr>
          <w:rFonts w:ascii="Verdana" w:hAnsi="Verdana"/>
          <w:kern w:val="0"/>
          <w:sz w:val="20"/>
          <w:szCs w:val="20"/>
          <w:lang w:val="es-AR"/>
          <w14:ligatures w14:val="none"/>
        </w:rPr>
        <w:t>4</w:t>
      </w:r>
      <w:r w:rsidRPr="00725EDA">
        <w:rPr>
          <w:rFonts w:ascii="Verdana" w:hAnsi="Verdana"/>
          <w:kern w:val="0"/>
          <w:sz w:val="20"/>
          <w:szCs w:val="20"/>
          <w:lang w:val="es-AR"/>
          <w14:ligatures w14:val="none"/>
        </w:rPr>
        <w:t>%</w:t>
      </w:r>
      <w:r w:rsidRPr="00725EDA">
        <w:rPr>
          <w:rFonts w:ascii="Verdana" w:hAnsi="Verdana"/>
          <w:kern w:val="0"/>
          <w:vertAlign w:val="superscript"/>
          <w:lang w:val="es-AR"/>
          <w14:ligatures w14:val="none"/>
        </w:rPr>
        <w:footnoteReference w:id="2"/>
      </w:r>
      <w:r w:rsidRPr="00725EDA">
        <w:rPr>
          <w:rFonts w:ascii="Verdana" w:hAnsi="Verdana"/>
          <w:kern w:val="0"/>
          <w:sz w:val="20"/>
          <w:szCs w:val="20"/>
          <w:lang w:val="es-AR"/>
          <w14:ligatures w14:val="none"/>
        </w:rPr>
        <w:t xml:space="preserve"> en términos interanuales.</w:t>
      </w:r>
    </w:p>
    <w:p w14:paraId="5453F7AB" w14:textId="646BA793" w:rsidR="000600AD" w:rsidRDefault="00784D51" w:rsidP="00415632">
      <w:pPr>
        <w:keepNext/>
        <w:spacing w:after="0" w:line="240" w:lineRule="auto"/>
        <w:jc w:val="both"/>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pPr>
      <w:bookmarkStart w:id="7" w:name="_Ref71038346"/>
      <w:r w:rsidRPr="00725EDA">
        <w:rPr>
          <w:rFonts w:ascii="Verdana" w:hAnsi="Verdana"/>
          <w:b/>
          <w:kern w:val="0"/>
          <w:sz w:val="20"/>
          <w:szCs w:val="20"/>
          <w:u w:val="single"/>
          <w:lang w:val="es-AR"/>
          <w14:ligatures w14:val="none"/>
        </w:rPr>
        <w:t xml:space="preserve">Gráfico </w:t>
      </w:r>
      <w:r w:rsidRPr="00725EDA">
        <w:rPr>
          <w:rFonts w:ascii="Verdana" w:hAnsi="Verdana"/>
          <w:b/>
          <w:kern w:val="0"/>
          <w:sz w:val="20"/>
          <w:szCs w:val="20"/>
          <w:u w:val="single"/>
          <w:lang w:val="es-AR"/>
          <w14:ligatures w14:val="none"/>
        </w:rPr>
        <w:fldChar w:fldCharType="begin"/>
      </w:r>
      <w:r w:rsidRPr="00725EDA">
        <w:rPr>
          <w:rFonts w:ascii="Verdana" w:hAnsi="Verdana"/>
          <w:b/>
          <w:kern w:val="0"/>
          <w:sz w:val="20"/>
          <w:szCs w:val="20"/>
          <w:u w:val="single"/>
          <w:lang w:val="es-AR"/>
          <w14:ligatures w14:val="none"/>
        </w:rPr>
        <w:instrText xml:space="preserve"> SEQ Gráfico \* ARABIC </w:instrText>
      </w:r>
      <w:r w:rsidRPr="00725EDA">
        <w:rPr>
          <w:rFonts w:ascii="Verdana" w:hAnsi="Verdana"/>
          <w:b/>
          <w:kern w:val="0"/>
          <w:sz w:val="20"/>
          <w:szCs w:val="20"/>
          <w:u w:val="single"/>
          <w:lang w:val="es-AR"/>
          <w14:ligatures w14:val="none"/>
        </w:rPr>
        <w:fldChar w:fldCharType="separate"/>
      </w:r>
      <w:r w:rsidRPr="00725EDA">
        <w:rPr>
          <w:rFonts w:ascii="Verdana" w:hAnsi="Verdana"/>
          <w:b/>
          <w:noProof/>
          <w:kern w:val="0"/>
          <w:sz w:val="20"/>
          <w:szCs w:val="20"/>
          <w:u w:val="single"/>
          <w:lang w:val="es-AR"/>
          <w14:ligatures w14:val="none"/>
        </w:rPr>
        <w:t>4</w:t>
      </w:r>
      <w:r w:rsidRPr="00725EDA">
        <w:rPr>
          <w:rFonts w:ascii="Verdana" w:hAnsi="Verdana"/>
          <w:b/>
          <w:kern w:val="0"/>
          <w:sz w:val="20"/>
          <w:szCs w:val="20"/>
          <w:u w:val="single"/>
          <w:lang w:val="es-AR"/>
          <w14:ligatures w14:val="none"/>
        </w:rPr>
        <w:fldChar w:fldCharType="end"/>
      </w:r>
      <w:bookmarkEnd w:id="7"/>
      <w:r w:rsidRPr="00725EDA">
        <w:rPr>
          <w:rFonts w:ascii="Verdana" w:hAnsi="Verdana"/>
          <w:b/>
          <w:kern w:val="0"/>
          <w:sz w:val="20"/>
          <w:szCs w:val="20"/>
          <w:u w:val="single"/>
          <w:lang w:val="es-AR"/>
          <w14:ligatures w14:val="none"/>
        </w:rPr>
        <w:t>:</w:t>
      </w:r>
      <w:r w:rsidRPr="00725EDA">
        <w:rPr>
          <w:rFonts w:ascii="Verdana" w:hAnsi="Verdana"/>
          <w:b/>
          <w:kern w:val="0"/>
          <w:sz w:val="20"/>
          <w:szCs w:val="20"/>
          <w:lang w:val="es-AR"/>
          <w14:ligatures w14:val="none"/>
        </w:rPr>
        <w:t xml:space="preserve"> Variación interanual del índice de salario en dólares y del índice del valor de un M</w:t>
      </w:r>
      <w:r w:rsidRPr="00725EDA">
        <w:rPr>
          <w:rFonts w:ascii="Verdana" w:hAnsi="Verdana"/>
          <w:b/>
          <w:kern w:val="0"/>
          <w:sz w:val="20"/>
          <w:szCs w:val="20"/>
          <w:vertAlign w:val="superscript"/>
          <w:lang w:val="es-AR"/>
          <w14:ligatures w14:val="none"/>
        </w:rPr>
        <w:t>2</w:t>
      </w:r>
      <w:r w:rsidRPr="00725EDA">
        <w:rPr>
          <w:rFonts w:ascii="Verdana" w:hAnsi="Verdana"/>
          <w:b/>
          <w:kern w:val="0"/>
          <w:sz w:val="20"/>
          <w:szCs w:val="20"/>
          <w:lang w:val="es-AR"/>
          <w14:ligatures w14:val="none"/>
        </w:rPr>
        <w:t xml:space="preserve"> de vivienda nueva y usada en dólares en zona Norte.</w:t>
      </w:r>
      <w:r w:rsidR="00C2253F">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t xml:space="preserve"> </w:t>
      </w:r>
    </w:p>
    <w:p w14:paraId="633A2DB7" w14:textId="5A07680F" w:rsidR="00212F40" w:rsidRPr="00177D9B" w:rsidRDefault="00FA14F6" w:rsidP="00415632">
      <w:pPr>
        <w:keepNext/>
        <w:spacing w:after="0" w:line="240" w:lineRule="auto"/>
        <w:jc w:val="both"/>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pPr>
      <w:r>
        <w:rPr>
          <w:noProof/>
        </w:rPr>
        <w:drawing>
          <wp:inline distT="0" distB="0" distL="0" distR="0" wp14:anchorId="692FF538" wp14:editId="5830B1F8">
            <wp:extent cx="5400040" cy="3920490"/>
            <wp:effectExtent l="0" t="0" r="10160" b="3810"/>
            <wp:docPr id="871882431" name="Gráfico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701F60" w14:textId="7F3C8F60" w:rsidR="00B156C0" w:rsidRPr="00725EDA" w:rsidRDefault="00784D51" w:rsidP="00B156C0">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w:t>
      </w:r>
      <w:r w:rsidR="00B156C0" w:rsidRPr="00725EDA">
        <w:rPr>
          <w:rFonts w:ascii="Verdana" w:hAnsi="Verdana"/>
          <w:i/>
          <w:iCs/>
          <w:kern w:val="0"/>
          <w:sz w:val="18"/>
          <w:szCs w:val="18"/>
          <w:lang w:val="es-AR"/>
          <w14:ligatures w14:val="none"/>
        </w:rPr>
        <w:t xml:space="preserve">Instituto de Economía (INECO) de </w:t>
      </w:r>
      <w:r w:rsidR="00B156C0">
        <w:rPr>
          <w:rFonts w:ascii="Verdana" w:hAnsi="Verdana"/>
          <w:i/>
          <w:iCs/>
          <w:kern w:val="0"/>
          <w:sz w:val="18"/>
          <w:szCs w:val="18"/>
          <w:lang w:val="es-AR"/>
          <w14:ligatures w14:val="none"/>
        </w:rPr>
        <w:t xml:space="preserve">la </w:t>
      </w:r>
      <w:r w:rsidR="00B156C0" w:rsidRPr="00725EDA">
        <w:rPr>
          <w:rFonts w:ascii="Verdana" w:hAnsi="Verdana"/>
          <w:i/>
          <w:iCs/>
          <w:kern w:val="0"/>
          <w:sz w:val="18"/>
          <w:szCs w:val="18"/>
          <w:lang w:val="es-AR"/>
          <w14:ligatures w14:val="none"/>
        </w:rPr>
        <w:t>U</w:t>
      </w:r>
      <w:r w:rsidR="00B156C0">
        <w:rPr>
          <w:rFonts w:ascii="Verdana" w:hAnsi="Verdana"/>
          <w:i/>
          <w:iCs/>
          <w:kern w:val="0"/>
          <w:sz w:val="18"/>
          <w:szCs w:val="18"/>
          <w:lang w:val="es-AR"/>
          <w14:ligatures w14:val="none"/>
        </w:rPr>
        <w:t xml:space="preserve">niversidad </w:t>
      </w:r>
      <w:r w:rsidR="00B156C0" w:rsidRPr="00725EDA">
        <w:rPr>
          <w:rFonts w:ascii="Verdana" w:hAnsi="Verdana"/>
          <w:i/>
          <w:iCs/>
          <w:kern w:val="0"/>
          <w:sz w:val="18"/>
          <w:szCs w:val="18"/>
          <w:lang w:val="es-AR"/>
          <w14:ligatures w14:val="none"/>
        </w:rPr>
        <w:t>A</w:t>
      </w:r>
      <w:r w:rsidR="00B156C0">
        <w:rPr>
          <w:rFonts w:ascii="Verdana" w:hAnsi="Verdana"/>
          <w:i/>
          <w:iCs/>
          <w:kern w:val="0"/>
          <w:sz w:val="18"/>
          <w:szCs w:val="18"/>
          <w:lang w:val="es-AR"/>
          <w14:ligatures w14:val="none"/>
        </w:rPr>
        <w:t>rgentina de la Empresa (UADE), en base a los datos informados por el Banco Central de la República Argentina (B</w:t>
      </w:r>
      <w:r w:rsidR="00B156C0" w:rsidRPr="00725EDA">
        <w:rPr>
          <w:rFonts w:ascii="Verdana" w:hAnsi="Verdana"/>
          <w:i/>
          <w:iCs/>
          <w:kern w:val="0"/>
          <w:sz w:val="18"/>
          <w:szCs w:val="18"/>
          <w:lang w:val="es-AR"/>
          <w14:ligatures w14:val="none"/>
        </w:rPr>
        <w:t>CRA</w:t>
      </w:r>
      <w:r w:rsidR="00B156C0">
        <w:rPr>
          <w:rFonts w:ascii="Verdana" w:hAnsi="Verdana"/>
          <w:i/>
          <w:iCs/>
          <w:kern w:val="0"/>
          <w:sz w:val="18"/>
          <w:szCs w:val="18"/>
          <w:lang w:val="es-AR"/>
          <w14:ligatures w14:val="none"/>
        </w:rPr>
        <w:t>)</w:t>
      </w:r>
      <w:r w:rsidR="00B156C0" w:rsidRPr="00725EDA">
        <w:rPr>
          <w:rFonts w:ascii="Verdana" w:hAnsi="Verdana"/>
          <w:i/>
          <w:iCs/>
          <w:kern w:val="0"/>
          <w:sz w:val="18"/>
          <w:szCs w:val="18"/>
          <w:lang w:val="es-AR"/>
          <w14:ligatures w14:val="none"/>
        </w:rPr>
        <w:t xml:space="preserve"> y </w:t>
      </w:r>
      <w:r w:rsidR="00B156C0">
        <w:rPr>
          <w:rFonts w:ascii="Verdana" w:hAnsi="Verdana"/>
          <w:i/>
          <w:iCs/>
          <w:kern w:val="0"/>
          <w:sz w:val="18"/>
          <w:szCs w:val="18"/>
          <w:lang w:val="es-AR"/>
          <w14:ligatures w14:val="none"/>
        </w:rPr>
        <w:t xml:space="preserve">el </w:t>
      </w:r>
      <w:r w:rsidR="00B156C0" w:rsidRPr="00725EDA">
        <w:rPr>
          <w:rFonts w:ascii="Verdana" w:hAnsi="Verdana"/>
          <w:i/>
          <w:iCs/>
          <w:kern w:val="0"/>
          <w:sz w:val="18"/>
          <w:szCs w:val="18"/>
          <w:lang w:val="es-AR"/>
          <w14:ligatures w14:val="none"/>
        </w:rPr>
        <w:t>Ministerio de</w:t>
      </w:r>
      <w:r w:rsidR="00B156C0">
        <w:rPr>
          <w:rFonts w:ascii="Verdana" w:hAnsi="Verdana"/>
          <w:i/>
          <w:iCs/>
          <w:kern w:val="0"/>
          <w:sz w:val="18"/>
          <w:szCs w:val="18"/>
          <w:lang w:val="es-AR"/>
          <w14:ligatures w14:val="none"/>
        </w:rPr>
        <w:t xml:space="preserve"> Trabajo y</w:t>
      </w:r>
      <w:r w:rsidR="00B156C0" w:rsidRPr="00725EDA">
        <w:rPr>
          <w:rFonts w:ascii="Verdana" w:hAnsi="Verdana"/>
          <w:i/>
          <w:iCs/>
          <w:kern w:val="0"/>
          <w:sz w:val="18"/>
          <w:szCs w:val="18"/>
          <w:lang w:val="es-AR"/>
          <w14:ligatures w14:val="none"/>
        </w:rPr>
        <w:t xml:space="preserve"> Producción.</w:t>
      </w:r>
    </w:p>
    <w:p w14:paraId="20BEFBAE" w14:textId="16706B09" w:rsidR="00784D51" w:rsidRPr="00725EDA" w:rsidRDefault="00784D51" w:rsidP="00B156C0">
      <w:pPr>
        <w:spacing w:before="60" w:after="120" w:line="240" w:lineRule="auto"/>
        <w:rPr>
          <w:rFonts w:ascii="Verdana" w:hAnsi="Verdana"/>
          <w:kern w:val="0"/>
          <w:sz w:val="14"/>
          <w:szCs w:val="14"/>
          <w:lang w:val="es-AR"/>
          <w14:ligatures w14:val="none"/>
        </w:rPr>
      </w:pPr>
      <w:r w:rsidRPr="00725EDA">
        <w:rPr>
          <w:rFonts w:ascii="Verdana" w:hAnsi="Verdana"/>
          <w:kern w:val="0"/>
          <w:sz w:val="14"/>
          <w:szCs w:val="14"/>
          <w:lang w:val="es-AR"/>
          <w14:ligatures w14:val="none"/>
        </w:rPr>
        <w:br w:type="page"/>
      </w:r>
    </w:p>
    <w:p w14:paraId="59C9FDB4" w14:textId="77777777" w:rsidR="00784D51" w:rsidRPr="00725EDA" w:rsidRDefault="00784D51" w:rsidP="00784D51">
      <w:pPr>
        <w:spacing w:before="120" w:after="120" w:line="288" w:lineRule="auto"/>
        <w:jc w:val="center"/>
        <w:rPr>
          <w:rFonts w:ascii="Verdana" w:hAnsi="Verdana"/>
          <w:b/>
          <w:kern w:val="0"/>
          <w:sz w:val="20"/>
          <w:szCs w:val="20"/>
          <w:lang w:val="es-AR"/>
          <w14:ligatures w14:val="none"/>
        </w:rPr>
      </w:pPr>
      <w:r w:rsidRPr="00725EDA">
        <w:rPr>
          <w:rFonts w:ascii="Verdana" w:hAnsi="Verdana"/>
          <w:b/>
          <w:kern w:val="0"/>
          <w:sz w:val="20"/>
          <w:szCs w:val="20"/>
          <w:lang w:val="es-AR"/>
          <w14:ligatures w14:val="none"/>
        </w:rPr>
        <w:lastRenderedPageBreak/>
        <w:t>ANEXO</w:t>
      </w:r>
    </w:p>
    <w:p w14:paraId="3516C4C6" w14:textId="77777777" w:rsidR="00784D51" w:rsidRPr="00725EDA" w:rsidRDefault="00784D51" w:rsidP="00784D51">
      <w:pPr>
        <w:spacing w:before="120" w:after="12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t>ESTRUCTURA METODOLÓGICA DEL ISRV</w:t>
      </w:r>
    </w:p>
    <w:p w14:paraId="4587A65D"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El Instituto de Economía de UADE calcula el “Índice de Salario Real en Términos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(ISRV) que surge a partir del cociente entre una definición de salario y del precio de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una vivienda, ambos expresados en la misma unidad monetaria. </w:t>
      </w:r>
    </w:p>
    <w:p w14:paraId="00060DBD"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 xml:space="preserve">La tasa o ratio de salario real que surge de este cálculo estaría brindando información sobre la cantidad de metros cuadrados de vivienda que un mes de trabajo podría comprar. Asimismo, dado que la información se ha calculado para varios años, se ha realizado un índice con base=100 para el año 2010, de manera de poder analizar la evolución del indicador y realizar comparaciones. </w:t>
      </w:r>
    </w:p>
    <w:p w14:paraId="0349B7DF"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En este caso, el salario considerado es la remuneración promedio de los trabajadores registrados del sector privado (serie desestacionalizada) provista por Ministerio de Producción y Trabajo, y 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utilizado es el precio promedio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 departamento localizado en la zona norte de la Ciudad Autónoma de Buenos Aires (específicamente: Recoleta. Palermo. Belgrano y Núñez). Este valor es calculado por UADE sobre la base de datos provista por Argenprop.com. Dado que mayoritariamente la unidad de cuenta de los precios de los inmuebles en la ciudad es el dólar, los valores que forman el cociente fueron nominados en dicha moneda a valores corrientes (siendo el Banco Central de la República Argentina la fuente de información del valor del dólar).</w:t>
      </w:r>
    </w:p>
    <w:p w14:paraId="3E1F9FEF" w14:textId="77777777" w:rsidR="00784D51" w:rsidRPr="00725EDA" w:rsidRDefault="00784D51" w:rsidP="00784D51">
      <w:pPr>
        <w:spacing w:after="0" w:line="288" w:lineRule="auto"/>
        <w:rPr>
          <w:rFonts w:ascii="Verdana" w:hAnsi="Verdana"/>
          <w:kern w:val="0"/>
          <w:sz w:val="20"/>
          <w:szCs w:val="20"/>
          <w:lang w:val="es-AR"/>
          <w14:ligatures w14:val="none"/>
        </w:rPr>
      </w:pPr>
      <w:r w:rsidRPr="00725EDA">
        <w:rPr>
          <w:rFonts w:ascii="Verdana" w:hAnsi="Verdana"/>
          <w:kern w:val="0"/>
          <w:sz w:val="20"/>
          <w:szCs w:val="20"/>
          <w:lang w:val="es-AR"/>
          <w14:ligatures w14:val="none"/>
        </w:rPr>
        <w:br w:type="page"/>
      </w:r>
    </w:p>
    <w:p w14:paraId="5E47649D" w14:textId="77777777" w:rsidR="00784D51" w:rsidRPr="00725EDA" w:rsidRDefault="00784D51" w:rsidP="00784D51">
      <w:pPr>
        <w:spacing w:before="120" w:after="120" w:line="288" w:lineRule="auto"/>
        <w:jc w:val="center"/>
        <w:rPr>
          <w:rFonts w:ascii="Verdana" w:hAnsi="Verdana" w:cstheme="minorHAnsi"/>
          <w:b/>
          <w:kern w:val="0"/>
          <w:sz w:val="18"/>
          <w:szCs w:val="20"/>
          <w:lang w:val="es-AR"/>
          <w14:ligatures w14:val="none"/>
        </w:rPr>
      </w:pPr>
      <w:r w:rsidRPr="00725EDA">
        <w:rPr>
          <w:rFonts w:ascii="Verdana" w:hAnsi="Verdana" w:cstheme="minorHAnsi"/>
          <w:b/>
          <w:kern w:val="0"/>
          <w:sz w:val="18"/>
          <w:szCs w:val="20"/>
          <w:u w:val="single"/>
          <w:lang w:val="es-AR"/>
          <w14:ligatures w14:val="none"/>
        </w:rPr>
        <w:lastRenderedPageBreak/>
        <w:t>Tabla 1A:</w:t>
      </w:r>
      <w:r w:rsidRPr="00725EDA">
        <w:rPr>
          <w:rFonts w:ascii="Verdana" w:hAnsi="Verdana" w:cstheme="minorHAnsi"/>
          <w:b/>
          <w:kern w:val="0"/>
          <w:sz w:val="18"/>
          <w:szCs w:val="20"/>
          <w:lang w:val="es-AR"/>
          <w14:ligatures w14:val="none"/>
        </w:rPr>
        <w:t xml:space="preserve"> Serie de Precios por M</w:t>
      </w:r>
      <w:r w:rsidRPr="00725EDA">
        <w:rPr>
          <w:rFonts w:ascii="Verdana" w:hAnsi="Verdana" w:cstheme="minorHAnsi"/>
          <w:b/>
          <w:kern w:val="0"/>
          <w:sz w:val="18"/>
          <w:szCs w:val="20"/>
          <w:vertAlign w:val="superscript"/>
          <w:lang w:val="es-AR"/>
          <w14:ligatures w14:val="none"/>
        </w:rPr>
        <w:t xml:space="preserve">2 </w:t>
      </w:r>
      <w:r w:rsidRPr="00725EDA">
        <w:rPr>
          <w:rFonts w:ascii="Verdana" w:hAnsi="Verdana" w:cstheme="minorHAnsi"/>
          <w:b/>
          <w:kern w:val="0"/>
          <w:sz w:val="18"/>
          <w:szCs w:val="20"/>
          <w:lang w:val="es-AR"/>
          <w14:ligatures w14:val="none"/>
        </w:rPr>
        <w:t xml:space="preserve">de oferta promedio de departamentos, </w:t>
      </w:r>
    </w:p>
    <w:p w14:paraId="73EBCC06" w14:textId="77777777" w:rsidR="00784D51" w:rsidRPr="00725EDA" w:rsidRDefault="00784D51" w:rsidP="00784D51">
      <w:pPr>
        <w:spacing w:before="120" w:after="120" w:line="288" w:lineRule="auto"/>
        <w:jc w:val="center"/>
        <w:rPr>
          <w:rFonts w:ascii="Verdana" w:hAnsi="Verdana" w:cstheme="minorHAnsi"/>
          <w:b/>
          <w:kern w:val="0"/>
          <w:sz w:val="18"/>
          <w:szCs w:val="20"/>
          <w:lang w:val="es-AR"/>
          <w14:ligatures w14:val="none"/>
        </w:rPr>
      </w:pPr>
      <w:r w:rsidRPr="00725EDA">
        <w:rPr>
          <w:rFonts w:ascii="Verdana" w:hAnsi="Verdana" w:cstheme="minorHAnsi"/>
          <w:b/>
          <w:kern w:val="0"/>
          <w:sz w:val="18"/>
          <w:szCs w:val="20"/>
          <w:lang w:val="es-AR"/>
          <w14:ligatures w14:val="none"/>
        </w:rPr>
        <w:t>en dólares corrientes.</w:t>
      </w:r>
    </w:p>
    <w:tbl>
      <w:tblPr>
        <w:tblW w:w="0" w:type="auto"/>
        <w:jc w:val="center"/>
        <w:tblCellMar>
          <w:left w:w="70" w:type="dxa"/>
          <w:right w:w="70" w:type="dxa"/>
        </w:tblCellMar>
        <w:tblLook w:val="04A0" w:firstRow="1" w:lastRow="0" w:firstColumn="1" w:lastColumn="0" w:noHBand="0" w:noVBand="1"/>
      </w:tblPr>
      <w:tblGrid>
        <w:gridCol w:w="849"/>
        <w:gridCol w:w="1142"/>
        <w:gridCol w:w="647"/>
        <w:gridCol w:w="1142"/>
        <w:gridCol w:w="647"/>
        <w:gridCol w:w="1169"/>
        <w:gridCol w:w="647"/>
      </w:tblGrid>
      <w:tr w:rsidR="00784D51" w:rsidRPr="00725EDA" w14:paraId="1AFD84DB"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37FEFF16"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t>Fecha</w:t>
            </w:r>
          </w:p>
        </w:tc>
        <w:tc>
          <w:tcPr>
            <w:tcW w:w="0" w:type="auto"/>
            <w:tcBorders>
              <w:top w:val="single" w:sz="8" w:space="0" w:color="auto"/>
              <w:left w:val="nil"/>
              <w:bottom w:val="single" w:sz="8" w:space="0" w:color="auto"/>
              <w:right w:val="nil"/>
            </w:tcBorders>
            <w:shd w:val="clear" w:color="auto" w:fill="auto"/>
            <w:vAlign w:val="center"/>
            <w:hideMark/>
          </w:tcPr>
          <w:p w14:paraId="4C8CC10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4ED6728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13F3787C"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7E61FAA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0FDA7938"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4B69200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795A104B"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0ADE8B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16A4BF9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4957A29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4205F378"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081E2F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F2FF4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mar'08</w:t>
            </w:r>
          </w:p>
        </w:tc>
        <w:tc>
          <w:tcPr>
            <w:tcW w:w="0" w:type="auto"/>
            <w:tcBorders>
              <w:top w:val="nil"/>
              <w:left w:val="nil"/>
              <w:bottom w:val="nil"/>
              <w:right w:val="nil"/>
            </w:tcBorders>
            <w:shd w:val="clear" w:color="auto" w:fill="auto"/>
            <w:noWrap/>
            <w:vAlign w:val="center"/>
            <w:hideMark/>
          </w:tcPr>
          <w:p w14:paraId="3DD4D0B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1.893</w:t>
            </w:r>
          </w:p>
        </w:tc>
        <w:tc>
          <w:tcPr>
            <w:tcW w:w="0" w:type="auto"/>
            <w:tcBorders>
              <w:top w:val="nil"/>
              <w:left w:val="nil"/>
              <w:bottom w:val="nil"/>
              <w:right w:val="nil"/>
            </w:tcBorders>
            <w:shd w:val="clear" w:color="auto" w:fill="auto"/>
            <w:noWrap/>
            <w:vAlign w:val="center"/>
            <w:hideMark/>
          </w:tcPr>
          <w:p w14:paraId="2858C0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1.595</w:t>
            </w:r>
          </w:p>
        </w:tc>
        <w:tc>
          <w:tcPr>
            <w:tcW w:w="0" w:type="auto"/>
            <w:tcBorders>
              <w:top w:val="nil"/>
              <w:left w:val="nil"/>
              <w:bottom w:val="nil"/>
              <w:right w:val="nil"/>
            </w:tcBorders>
            <w:shd w:val="clear" w:color="auto" w:fill="auto"/>
            <w:noWrap/>
            <w:vAlign w:val="center"/>
            <w:hideMark/>
          </w:tcPr>
          <w:p w14:paraId="6FEDE4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1.691</w:t>
            </w:r>
          </w:p>
        </w:tc>
        <w:tc>
          <w:tcPr>
            <w:tcW w:w="0" w:type="auto"/>
            <w:tcBorders>
              <w:top w:val="nil"/>
              <w:left w:val="nil"/>
              <w:bottom w:val="nil"/>
              <w:right w:val="nil"/>
            </w:tcBorders>
            <w:shd w:val="clear" w:color="auto" w:fill="auto"/>
            <w:noWrap/>
            <w:vAlign w:val="center"/>
            <w:hideMark/>
          </w:tcPr>
          <w:p w14:paraId="146574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1.417</w:t>
            </w:r>
          </w:p>
        </w:tc>
        <w:tc>
          <w:tcPr>
            <w:tcW w:w="0" w:type="auto"/>
            <w:tcBorders>
              <w:top w:val="nil"/>
              <w:left w:val="nil"/>
              <w:bottom w:val="nil"/>
              <w:right w:val="nil"/>
            </w:tcBorders>
            <w:shd w:val="clear" w:color="auto" w:fill="auto"/>
            <w:noWrap/>
            <w:vAlign w:val="center"/>
            <w:hideMark/>
          </w:tcPr>
          <w:p w14:paraId="134366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1.792</w:t>
            </w:r>
          </w:p>
        </w:tc>
        <w:tc>
          <w:tcPr>
            <w:tcW w:w="0" w:type="auto"/>
            <w:tcBorders>
              <w:top w:val="nil"/>
              <w:left w:val="nil"/>
              <w:bottom w:val="nil"/>
              <w:right w:val="nil"/>
            </w:tcBorders>
            <w:shd w:val="clear" w:color="auto" w:fill="auto"/>
            <w:noWrap/>
            <w:vAlign w:val="center"/>
            <w:hideMark/>
          </w:tcPr>
          <w:p w14:paraId="1BAF55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1.487</w:t>
            </w:r>
          </w:p>
        </w:tc>
      </w:tr>
      <w:tr w:rsidR="00784D51" w:rsidRPr="00725EDA" w14:paraId="0A6F564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EDB9D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may'08</w:t>
            </w:r>
          </w:p>
        </w:tc>
        <w:tc>
          <w:tcPr>
            <w:tcW w:w="0" w:type="auto"/>
            <w:tcBorders>
              <w:top w:val="nil"/>
              <w:left w:val="nil"/>
              <w:bottom w:val="nil"/>
              <w:right w:val="nil"/>
            </w:tcBorders>
            <w:shd w:val="clear" w:color="auto" w:fill="auto"/>
            <w:noWrap/>
            <w:vAlign w:val="center"/>
            <w:hideMark/>
          </w:tcPr>
          <w:p w14:paraId="17FFFE5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1.938</w:t>
            </w:r>
          </w:p>
        </w:tc>
        <w:tc>
          <w:tcPr>
            <w:tcW w:w="0" w:type="auto"/>
            <w:tcBorders>
              <w:top w:val="nil"/>
              <w:left w:val="nil"/>
              <w:bottom w:val="nil"/>
              <w:right w:val="nil"/>
            </w:tcBorders>
            <w:shd w:val="clear" w:color="auto" w:fill="auto"/>
            <w:noWrap/>
            <w:vAlign w:val="center"/>
            <w:hideMark/>
          </w:tcPr>
          <w:p w14:paraId="52CE46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1.640</w:t>
            </w:r>
          </w:p>
        </w:tc>
        <w:tc>
          <w:tcPr>
            <w:tcW w:w="0" w:type="auto"/>
            <w:tcBorders>
              <w:top w:val="nil"/>
              <w:left w:val="nil"/>
              <w:bottom w:val="nil"/>
              <w:right w:val="nil"/>
            </w:tcBorders>
            <w:shd w:val="clear" w:color="auto" w:fill="auto"/>
            <w:noWrap/>
            <w:vAlign w:val="center"/>
            <w:hideMark/>
          </w:tcPr>
          <w:p w14:paraId="4E8696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1.731</w:t>
            </w:r>
          </w:p>
        </w:tc>
        <w:tc>
          <w:tcPr>
            <w:tcW w:w="0" w:type="auto"/>
            <w:tcBorders>
              <w:top w:val="nil"/>
              <w:left w:val="nil"/>
              <w:bottom w:val="nil"/>
              <w:right w:val="nil"/>
            </w:tcBorders>
            <w:shd w:val="clear" w:color="auto" w:fill="auto"/>
            <w:noWrap/>
            <w:vAlign w:val="center"/>
            <w:hideMark/>
          </w:tcPr>
          <w:p w14:paraId="1C3E17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1.474</w:t>
            </w:r>
          </w:p>
        </w:tc>
        <w:tc>
          <w:tcPr>
            <w:tcW w:w="0" w:type="auto"/>
            <w:tcBorders>
              <w:top w:val="nil"/>
              <w:left w:val="nil"/>
              <w:bottom w:val="nil"/>
              <w:right w:val="nil"/>
            </w:tcBorders>
            <w:shd w:val="clear" w:color="auto" w:fill="auto"/>
            <w:noWrap/>
            <w:vAlign w:val="center"/>
            <w:hideMark/>
          </w:tcPr>
          <w:p w14:paraId="15050C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1.835</w:t>
            </w:r>
          </w:p>
        </w:tc>
        <w:tc>
          <w:tcPr>
            <w:tcW w:w="0" w:type="auto"/>
            <w:tcBorders>
              <w:top w:val="nil"/>
              <w:left w:val="nil"/>
              <w:bottom w:val="nil"/>
              <w:right w:val="nil"/>
            </w:tcBorders>
            <w:shd w:val="clear" w:color="auto" w:fill="auto"/>
            <w:noWrap/>
            <w:vAlign w:val="center"/>
            <w:hideMark/>
          </w:tcPr>
          <w:p w14:paraId="7DAA54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1.542</w:t>
            </w:r>
          </w:p>
        </w:tc>
      </w:tr>
      <w:tr w:rsidR="00784D51" w:rsidRPr="00725EDA" w14:paraId="20B2EC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4D7D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jun'08</w:t>
            </w:r>
          </w:p>
        </w:tc>
        <w:tc>
          <w:tcPr>
            <w:tcW w:w="0" w:type="auto"/>
            <w:tcBorders>
              <w:top w:val="nil"/>
              <w:left w:val="nil"/>
              <w:bottom w:val="nil"/>
              <w:right w:val="nil"/>
            </w:tcBorders>
            <w:shd w:val="clear" w:color="auto" w:fill="auto"/>
            <w:noWrap/>
            <w:vAlign w:val="center"/>
            <w:hideMark/>
          </w:tcPr>
          <w:p w14:paraId="73CC7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1.897</w:t>
            </w:r>
          </w:p>
        </w:tc>
        <w:tc>
          <w:tcPr>
            <w:tcW w:w="0" w:type="auto"/>
            <w:tcBorders>
              <w:top w:val="nil"/>
              <w:left w:val="nil"/>
              <w:bottom w:val="nil"/>
              <w:right w:val="nil"/>
            </w:tcBorders>
            <w:shd w:val="clear" w:color="auto" w:fill="auto"/>
            <w:noWrap/>
            <w:vAlign w:val="center"/>
            <w:hideMark/>
          </w:tcPr>
          <w:p w14:paraId="056954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1.658</w:t>
            </w:r>
          </w:p>
        </w:tc>
        <w:tc>
          <w:tcPr>
            <w:tcW w:w="0" w:type="auto"/>
            <w:tcBorders>
              <w:top w:val="nil"/>
              <w:left w:val="nil"/>
              <w:bottom w:val="nil"/>
              <w:right w:val="nil"/>
            </w:tcBorders>
            <w:shd w:val="clear" w:color="auto" w:fill="auto"/>
            <w:noWrap/>
            <w:vAlign w:val="center"/>
            <w:hideMark/>
          </w:tcPr>
          <w:p w14:paraId="34CF8C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1.678</w:t>
            </w:r>
          </w:p>
        </w:tc>
        <w:tc>
          <w:tcPr>
            <w:tcW w:w="0" w:type="auto"/>
            <w:tcBorders>
              <w:top w:val="nil"/>
              <w:left w:val="nil"/>
              <w:bottom w:val="nil"/>
              <w:right w:val="nil"/>
            </w:tcBorders>
            <w:shd w:val="clear" w:color="auto" w:fill="auto"/>
            <w:noWrap/>
            <w:vAlign w:val="center"/>
            <w:hideMark/>
          </w:tcPr>
          <w:p w14:paraId="195C6C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1.428</w:t>
            </w:r>
          </w:p>
        </w:tc>
        <w:tc>
          <w:tcPr>
            <w:tcW w:w="0" w:type="auto"/>
            <w:tcBorders>
              <w:top w:val="nil"/>
              <w:left w:val="nil"/>
              <w:bottom w:val="nil"/>
              <w:right w:val="nil"/>
            </w:tcBorders>
            <w:shd w:val="clear" w:color="auto" w:fill="auto"/>
            <w:noWrap/>
            <w:vAlign w:val="center"/>
            <w:hideMark/>
          </w:tcPr>
          <w:p w14:paraId="09BF3A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1.787</w:t>
            </w:r>
          </w:p>
        </w:tc>
        <w:tc>
          <w:tcPr>
            <w:tcW w:w="0" w:type="auto"/>
            <w:tcBorders>
              <w:top w:val="nil"/>
              <w:left w:val="nil"/>
              <w:bottom w:val="nil"/>
              <w:right w:val="nil"/>
            </w:tcBorders>
            <w:shd w:val="clear" w:color="auto" w:fill="auto"/>
            <w:noWrap/>
            <w:vAlign w:val="center"/>
            <w:hideMark/>
          </w:tcPr>
          <w:p w14:paraId="082579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1.521</w:t>
            </w:r>
          </w:p>
        </w:tc>
      </w:tr>
      <w:tr w:rsidR="00784D51" w:rsidRPr="00725EDA" w14:paraId="30C7049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B3560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jul'08</w:t>
            </w:r>
          </w:p>
        </w:tc>
        <w:tc>
          <w:tcPr>
            <w:tcW w:w="0" w:type="auto"/>
            <w:tcBorders>
              <w:top w:val="nil"/>
              <w:left w:val="nil"/>
              <w:bottom w:val="nil"/>
              <w:right w:val="nil"/>
            </w:tcBorders>
            <w:shd w:val="clear" w:color="auto" w:fill="auto"/>
            <w:noWrap/>
            <w:vAlign w:val="center"/>
            <w:hideMark/>
          </w:tcPr>
          <w:p w14:paraId="19CCB13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1.925</w:t>
            </w:r>
          </w:p>
        </w:tc>
        <w:tc>
          <w:tcPr>
            <w:tcW w:w="0" w:type="auto"/>
            <w:tcBorders>
              <w:top w:val="nil"/>
              <w:left w:val="nil"/>
              <w:bottom w:val="nil"/>
              <w:right w:val="nil"/>
            </w:tcBorders>
            <w:shd w:val="clear" w:color="auto" w:fill="auto"/>
            <w:noWrap/>
            <w:vAlign w:val="center"/>
            <w:hideMark/>
          </w:tcPr>
          <w:p w14:paraId="5CB839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1.685</w:t>
            </w:r>
          </w:p>
        </w:tc>
        <w:tc>
          <w:tcPr>
            <w:tcW w:w="0" w:type="auto"/>
            <w:tcBorders>
              <w:top w:val="nil"/>
              <w:left w:val="nil"/>
              <w:bottom w:val="nil"/>
              <w:right w:val="nil"/>
            </w:tcBorders>
            <w:shd w:val="clear" w:color="auto" w:fill="auto"/>
            <w:noWrap/>
            <w:vAlign w:val="center"/>
            <w:hideMark/>
          </w:tcPr>
          <w:p w14:paraId="228A0E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1.759</w:t>
            </w:r>
          </w:p>
        </w:tc>
        <w:tc>
          <w:tcPr>
            <w:tcW w:w="0" w:type="auto"/>
            <w:tcBorders>
              <w:top w:val="nil"/>
              <w:left w:val="nil"/>
              <w:bottom w:val="nil"/>
              <w:right w:val="nil"/>
            </w:tcBorders>
            <w:shd w:val="clear" w:color="auto" w:fill="auto"/>
            <w:noWrap/>
            <w:vAlign w:val="center"/>
            <w:hideMark/>
          </w:tcPr>
          <w:p w14:paraId="255CE32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1.445</w:t>
            </w:r>
          </w:p>
        </w:tc>
        <w:tc>
          <w:tcPr>
            <w:tcW w:w="0" w:type="auto"/>
            <w:tcBorders>
              <w:top w:val="nil"/>
              <w:left w:val="nil"/>
              <w:bottom w:val="nil"/>
              <w:right w:val="nil"/>
            </w:tcBorders>
            <w:shd w:val="clear" w:color="auto" w:fill="auto"/>
            <w:noWrap/>
            <w:vAlign w:val="center"/>
            <w:hideMark/>
          </w:tcPr>
          <w:p w14:paraId="778253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1.842</w:t>
            </w:r>
          </w:p>
        </w:tc>
        <w:tc>
          <w:tcPr>
            <w:tcW w:w="0" w:type="auto"/>
            <w:tcBorders>
              <w:top w:val="nil"/>
              <w:left w:val="nil"/>
              <w:bottom w:val="nil"/>
              <w:right w:val="nil"/>
            </w:tcBorders>
            <w:shd w:val="clear" w:color="auto" w:fill="auto"/>
            <w:noWrap/>
            <w:vAlign w:val="center"/>
            <w:hideMark/>
          </w:tcPr>
          <w:p w14:paraId="5DD43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1.529</w:t>
            </w:r>
          </w:p>
        </w:tc>
      </w:tr>
      <w:tr w:rsidR="00784D51" w:rsidRPr="00725EDA" w14:paraId="384436D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E08F7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sep'08</w:t>
            </w:r>
          </w:p>
        </w:tc>
        <w:tc>
          <w:tcPr>
            <w:tcW w:w="0" w:type="auto"/>
            <w:tcBorders>
              <w:top w:val="nil"/>
              <w:left w:val="nil"/>
              <w:bottom w:val="nil"/>
              <w:right w:val="nil"/>
            </w:tcBorders>
            <w:shd w:val="clear" w:color="auto" w:fill="auto"/>
            <w:noWrap/>
            <w:vAlign w:val="center"/>
            <w:hideMark/>
          </w:tcPr>
          <w:p w14:paraId="190E4B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546694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1.741</w:t>
            </w:r>
          </w:p>
        </w:tc>
        <w:tc>
          <w:tcPr>
            <w:tcW w:w="0" w:type="auto"/>
            <w:tcBorders>
              <w:top w:val="nil"/>
              <w:left w:val="nil"/>
              <w:bottom w:val="nil"/>
              <w:right w:val="nil"/>
            </w:tcBorders>
            <w:shd w:val="clear" w:color="auto" w:fill="auto"/>
            <w:noWrap/>
            <w:vAlign w:val="center"/>
            <w:hideMark/>
          </w:tcPr>
          <w:p w14:paraId="7E4D71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1.807</w:t>
            </w:r>
          </w:p>
        </w:tc>
        <w:tc>
          <w:tcPr>
            <w:tcW w:w="0" w:type="auto"/>
            <w:tcBorders>
              <w:top w:val="nil"/>
              <w:left w:val="nil"/>
              <w:bottom w:val="nil"/>
              <w:right w:val="nil"/>
            </w:tcBorders>
            <w:shd w:val="clear" w:color="auto" w:fill="auto"/>
            <w:noWrap/>
            <w:vAlign w:val="center"/>
            <w:hideMark/>
          </w:tcPr>
          <w:p w14:paraId="7C15BD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1.514</w:t>
            </w:r>
          </w:p>
        </w:tc>
        <w:tc>
          <w:tcPr>
            <w:tcW w:w="0" w:type="auto"/>
            <w:tcBorders>
              <w:top w:val="nil"/>
              <w:left w:val="nil"/>
              <w:bottom w:val="nil"/>
              <w:right w:val="nil"/>
            </w:tcBorders>
            <w:shd w:val="clear" w:color="auto" w:fill="auto"/>
            <w:noWrap/>
            <w:vAlign w:val="center"/>
            <w:hideMark/>
          </w:tcPr>
          <w:p w14:paraId="69108A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1.889</w:t>
            </w:r>
          </w:p>
        </w:tc>
        <w:tc>
          <w:tcPr>
            <w:tcW w:w="0" w:type="auto"/>
            <w:tcBorders>
              <w:top w:val="nil"/>
              <w:left w:val="nil"/>
              <w:bottom w:val="nil"/>
              <w:right w:val="nil"/>
            </w:tcBorders>
            <w:shd w:val="clear" w:color="auto" w:fill="auto"/>
            <w:noWrap/>
            <w:vAlign w:val="center"/>
            <w:hideMark/>
          </w:tcPr>
          <w:p w14:paraId="3A93197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1.594</w:t>
            </w:r>
          </w:p>
        </w:tc>
      </w:tr>
      <w:tr w:rsidR="00784D51" w:rsidRPr="00725EDA" w14:paraId="51940A3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BF84B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oct'08</w:t>
            </w:r>
          </w:p>
        </w:tc>
        <w:tc>
          <w:tcPr>
            <w:tcW w:w="0" w:type="auto"/>
            <w:tcBorders>
              <w:top w:val="nil"/>
              <w:left w:val="nil"/>
              <w:bottom w:val="nil"/>
              <w:right w:val="nil"/>
            </w:tcBorders>
            <w:shd w:val="clear" w:color="auto" w:fill="auto"/>
            <w:noWrap/>
            <w:vAlign w:val="center"/>
            <w:hideMark/>
          </w:tcPr>
          <w:p w14:paraId="6F8815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1.974</w:t>
            </w:r>
          </w:p>
        </w:tc>
        <w:tc>
          <w:tcPr>
            <w:tcW w:w="0" w:type="auto"/>
            <w:tcBorders>
              <w:top w:val="nil"/>
              <w:left w:val="nil"/>
              <w:bottom w:val="nil"/>
              <w:right w:val="nil"/>
            </w:tcBorders>
            <w:shd w:val="clear" w:color="auto" w:fill="auto"/>
            <w:noWrap/>
            <w:vAlign w:val="center"/>
            <w:hideMark/>
          </w:tcPr>
          <w:p w14:paraId="529E91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1.694</w:t>
            </w:r>
          </w:p>
        </w:tc>
        <w:tc>
          <w:tcPr>
            <w:tcW w:w="0" w:type="auto"/>
            <w:tcBorders>
              <w:top w:val="nil"/>
              <w:left w:val="nil"/>
              <w:bottom w:val="nil"/>
              <w:right w:val="nil"/>
            </w:tcBorders>
            <w:shd w:val="clear" w:color="auto" w:fill="auto"/>
            <w:noWrap/>
            <w:vAlign w:val="center"/>
            <w:hideMark/>
          </w:tcPr>
          <w:p w14:paraId="2849CC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1.830</w:t>
            </w:r>
          </w:p>
        </w:tc>
        <w:tc>
          <w:tcPr>
            <w:tcW w:w="0" w:type="auto"/>
            <w:tcBorders>
              <w:top w:val="nil"/>
              <w:left w:val="nil"/>
              <w:bottom w:val="nil"/>
              <w:right w:val="nil"/>
            </w:tcBorders>
            <w:shd w:val="clear" w:color="auto" w:fill="auto"/>
            <w:noWrap/>
            <w:vAlign w:val="center"/>
            <w:hideMark/>
          </w:tcPr>
          <w:p w14:paraId="3246EA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1.504</w:t>
            </w:r>
          </w:p>
        </w:tc>
        <w:tc>
          <w:tcPr>
            <w:tcW w:w="0" w:type="auto"/>
            <w:tcBorders>
              <w:top w:val="nil"/>
              <w:left w:val="nil"/>
              <w:bottom w:val="nil"/>
              <w:right w:val="nil"/>
            </w:tcBorders>
            <w:shd w:val="clear" w:color="auto" w:fill="auto"/>
            <w:noWrap/>
            <w:vAlign w:val="center"/>
            <w:hideMark/>
          </w:tcPr>
          <w:p w14:paraId="65AE54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1.902</w:t>
            </w:r>
          </w:p>
        </w:tc>
        <w:tc>
          <w:tcPr>
            <w:tcW w:w="0" w:type="auto"/>
            <w:tcBorders>
              <w:top w:val="nil"/>
              <w:left w:val="nil"/>
              <w:bottom w:val="nil"/>
              <w:right w:val="nil"/>
            </w:tcBorders>
            <w:shd w:val="clear" w:color="auto" w:fill="auto"/>
            <w:noWrap/>
            <w:vAlign w:val="center"/>
            <w:hideMark/>
          </w:tcPr>
          <w:p w14:paraId="6BF5D9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1.548</w:t>
            </w:r>
          </w:p>
        </w:tc>
      </w:tr>
      <w:tr w:rsidR="00784D51" w:rsidRPr="00725EDA" w14:paraId="4DF04D4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758684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nov'08</w:t>
            </w:r>
          </w:p>
        </w:tc>
        <w:tc>
          <w:tcPr>
            <w:tcW w:w="0" w:type="auto"/>
            <w:tcBorders>
              <w:top w:val="nil"/>
              <w:left w:val="nil"/>
              <w:bottom w:val="nil"/>
              <w:right w:val="nil"/>
            </w:tcBorders>
            <w:shd w:val="clear" w:color="auto" w:fill="auto"/>
            <w:noWrap/>
            <w:vAlign w:val="center"/>
            <w:hideMark/>
          </w:tcPr>
          <w:p w14:paraId="55A60B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1.980</w:t>
            </w:r>
          </w:p>
        </w:tc>
        <w:tc>
          <w:tcPr>
            <w:tcW w:w="0" w:type="auto"/>
            <w:tcBorders>
              <w:top w:val="nil"/>
              <w:left w:val="nil"/>
              <w:bottom w:val="nil"/>
              <w:right w:val="nil"/>
            </w:tcBorders>
            <w:shd w:val="clear" w:color="auto" w:fill="auto"/>
            <w:noWrap/>
            <w:vAlign w:val="center"/>
            <w:hideMark/>
          </w:tcPr>
          <w:p w14:paraId="5E1A73B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1.680</w:t>
            </w:r>
          </w:p>
        </w:tc>
        <w:tc>
          <w:tcPr>
            <w:tcW w:w="0" w:type="auto"/>
            <w:tcBorders>
              <w:top w:val="nil"/>
              <w:left w:val="nil"/>
              <w:bottom w:val="nil"/>
              <w:right w:val="nil"/>
            </w:tcBorders>
            <w:shd w:val="clear" w:color="auto" w:fill="auto"/>
            <w:noWrap/>
            <w:vAlign w:val="center"/>
            <w:hideMark/>
          </w:tcPr>
          <w:p w14:paraId="37D610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1.828</w:t>
            </w:r>
          </w:p>
        </w:tc>
        <w:tc>
          <w:tcPr>
            <w:tcW w:w="0" w:type="auto"/>
            <w:tcBorders>
              <w:top w:val="nil"/>
              <w:left w:val="nil"/>
              <w:bottom w:val="nil"/>
              <w:right w:val="nil"/>
            </w:tcBorders>
            <w:shd w:val="clear" w:color="auto" w:fill="auto"/>
            <w:noWrap/>
            <w:vAlign w:val="center"/>
            <w:hideMark/>
          </w:tcPr>
          <w:p w14:paraId="2A342F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1.488</w:t>
            </w:r>
          </w:p>
        </w:tc>
        <w:tc>
          <w:tcPr>
            <w:tcW w:w="0" w:type="auto"/>
            <w:tcBorders>
              <w:top w:val="nil"/>
              <w:left w:val="nil"/>
              <w:bottom w:val="nil"/>
              <w:right w:val="nil"/>
            </w:tcBorders>
            <w:shd w:val="clear" w:color="auto" w:fill="auto"/>
            <w:noWrap/>
            <w:vAlign w:val="center"/>
            <w:hideMark/>
          </w:tcPr>
          <w:p w14:paraId="2F15DA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1.904</w:t>
            </w:r>
          </w:p>
        </w:tc>
        <w:tc>
          <w:tcPr>
            <w:tcW w:w="0" w:type="auto"/>
            <w:tcBorders>
              <w:top w:val="nil"/>
              <w:left w:val="nil"/>
              <w:bottom w:val="nil"/>
              <w:right w:val="nil"/>
            </w:tcBorders>
            <w:shd w:val="clear" w:color="auto" w:fill="auto"/>
            <w:noWrap/>
            <w:vAlign w:val="center"/>
            <w:hideMark/>
          </w:tcPr>
          <w:p w14:paraId="746125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1.547</w:t>
            </w:r>
          </w:p>
        </w:tc>
      </w:tr>
      <w:tr w:rsidR="00784D51" w:rsidRPr="00725EDA" w14:paraId="0D23131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6D22D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dic'08</w:t>
            </w:r>
          </w:p>
        </w:tc>
        <w:tc>
          <w:tcPr>
            <w:tcW w:w="0" w:type="auto"/>
            <w:tcBorders>
              <w:top w:val="nil"/>
              <w:left w:val="nil"/>
              <w:bottom w:val="nil"/>
              <w:right w:val="nil"/>
            </w:tcBorders>
            <w:shd w:val="clear" w:color="auto" w:fill="auto"/>
            <w:noWrap/>
            <w:vAlign w:val="center"/>
            <w:hideMark/>
          </w:tcPr>
          <w:p w14:paraId="1826BA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2.105</w:t>
            </w:r>
          </w:p>
        </w:tc>
        <w:tc>
          <w:tcPr>
            <w:tcW w:w="0" w:type="auto"/>
            <w:tcBorders>
              <w:top w:val="nil"/>
              <w:left w:val="nil"/>
              <w:bottom w:val="nil"/>
              <w:right w:val="nil"/>
            </w:tcBorders>
            <w:shd w:val="clear" w:color="auto" w:fill="auto"/>
            <w:noWrap/>
            <w:vAlign w:val="center"/>
            <w:hideMark/>
          </w:tcPr>
          <w:p w14:paraId="20DF91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1.734</w:t>
            </w:r>
          </w:p>
        </w:tc>
        <w:tc>
          <w:tcPr>
            <w:tcW w:w="0" w:type="auto"/>
            <w:tcBorders>
              <w:top w:val="nil"/>
              <w:left w:val="nil"/>
              <w:bottom w:val="nil"/>
              <w:right w:val="nil"/>
            </w:tcBorders>
            <w:shd w:val="clear" w:color="auto" w:fill="auto"/>
            <w:noWrap/>
            <w:vAlign w:val="center"/>
            <w:hideMark/>
          </w:tcPr>
          <w:p w14:paraId="3BD58B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1.884</w:t>
            </w:r>
          </w:p>
        </w:tc>
        <w:tc>
          <w:tcPr>
            <w:tcW w:w="0" w:type="auto"/>
            <w:tcBorders>
              <w:top w:val="nil"/>
              <w:left w:val="nil"/>
              <w:bottom w:val="nil"/>
              <w:right w:val="nil"/>
            </w:tcBorders>
            <w:shd w:val="clear" w:color="auto" w:fill="auto"/>
            <w:noWrap/>
            <w:vAlign w:val="center"/>
            <w:hideMark/>
          </w:tcPr>
          <w:p w14:paraId="0A5613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1.497</w:t>
            </w:r>
          </w:p>
        </w:tc>
        <w:tc>
          <w:tcPr>
            <w:tcW w:w="0" w:type="auto"/>
            <w:tcBorders>
              <w:top w:val="nil"/>
              <w:left w:val="nil"/>
              <w:bottom w:val="nil"/>
              <w:right w:val="nil"/>
            </w:tcBorders>
            <w:shd w:val="clear" w:color="auto" w:fill="auto"/>
            <w:noWrap/>
            <w:vAlign w:val="center"/>
            <w:hideMark/>
          </w:tcPr>
          <w:p w14:paraId="232F74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1.995</w:t>
            </w:r>
          </w:p>
        </w:tc>
        <w:tc>
          <w:tcPr>
            <w:tcW w:w="0" w:type="auto"/>
            <w:tcBorders>
              <w:top w:val="nil"/>
              <w:left w:val="nil"/>
              <w:bottom w:val="nil"/>
              <w:right w:val="nil"/>
            </w:tcBorders>
            <w:shd w:val="clear" w:color="auto" w:fill="auto"/>
            <w:noWrap/>
            <w:vAlign w:val="center"/>
            <w:hideMark/>
          </w:tcPr>
          <w:p w14:paraId="6E9CB6F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1.576</w:t>
            </w:r>
          </w:p>
        </w:tc>
      </w:tr>
      <w:tr w:rsidR="00784D51" w:rsidRPr="00725EDA" w14:paraId="63B1845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59F53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feb'09</w:t>
            </w:r>
          </w:p>
        </w:tc>
        <w:tc>
          <w:tcPr>
            <w:tcW w:w="0" w:type="auto"/>
            <w:tcBorders>
              <w:top w:val="nil"/>
              <w:left w:val="nil"/>
              <w:bottom w:val="nil"/>
              <w:right w:val="nil"/>
            </w:tcBorders>
            <w:shd w:val="clear" w:color="auto" w:fill="auto"/>
            <w:noWrap/>
            <w:vAlign w:val="center"/>
            <w:hideMark/>
          </w:tcPr>
          <w:p w14:paraId="1C4059C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1.987</w:t>
            </w:r>
          </w:p>
        </w:tc>
        <w:tc>
          <w:tcPr>
            <w:tcW w:w="0" w:type="auto"/>
            <w:tcBorders>
              <w:top w:val="nil"/>
              <w:left w:val="nil"/>
              <w:bottom w:val="nil"/>
              <w:right w:val="nil"/>
            </w:tcBorders>
            <w:shd w:val="clear" w:color="auto" w:fill="auto"/>
            <w:noWrap/>
            <w:vAlign w:val="center"/>
            <w:hideMark/>
          </w:tcPr>
          <w:p w14:paraId="6BC1104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1.699</w:t>
            </w:r>
          </w:p>
        </w:tc>
        <w:tc>
          <w:tcPr>
            <w:tcW w:w="0" w:type="auto"/>
            <w:tcBorders>
              <w:top w:val="nil"/>
              <w:left w:val="nil"/>
              <w:bottom w:val="nil"/>
              <w:right w:val="nil"/>
            </w:tcBorders>
            <w:shd w:val="clear" w:color="auto" w:fill="auto"/>
            <w:noWrap/>
            <w:vAlign w:val="center"/>
            <w:hideMark/>
          </w:tcPr>
          <w:p w14:paraId="6899EC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1.808</w:t>
            </w:r>
          </w:p>
        </w:tc>
        <w:tc>
          <w:tcPr>
            <w:tcW w:w="0" w:type="auto"/>
            <w:tcBorders>
              <w:top w:val="nil"/>
              <w:left w:val="nil"/>
              <w:bottom w:val="nil"/>
              <w:right w:val="nil"/>
            </w:tcBorders>
            <w:shd w:val="clear" w:color="auto" w:fill="auto"/>
            <w:noWrap/>
            <w:vAlign w:val="center"/>
            <w:hideMark/>
          </w:tcPr>
          <w:p w14:paraId="7422187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1.543</w:t>
            </w:r>
          </w:p>
        </w:tc>
        <w:tc>
          <w:tcPr>
            <w:tcW w:w="0" w:type="auto"/>
            <w:tcBorders>
              <w:top w:val="nil"/>
              <w:left w:val="nil"/>
              <w:bottom w:val="nil"/>
              <w:right w:val="nil"/>
            </w:tcBorders>
            <w:shd w:val="clear" w:color="auto" w:fill="auto"/>
            <w:noWrap/>
            <w:vAlign w:val="center"/>
            <w:hideMark/>
          </w:tcPr>
          <w:p w14:paraId="5B121A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1.898</w:t>
            </w:r>
          </w:p>
        </w:tc>
        <w:tc>
          <w:tcPr>
            <w:tcW w:w="0" w:type="auto"/>
            <w:tcBorders>
              <w:top w:val="nil"/>
              <w:left w:val="nil"/>
              <w:bottom w:val="nil"/>
              <w:right w:val="nil"/>
            </w:tcBorders>
            <w:shd w:val="clear" w:color="auto" w:fill="auto"/>
            <w:noWrap/>
            <w:vAlign w:val="center"/>
            <w:hideMark/>
          </w:tcPr>
          <w:p w14:paraId="6084DA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1.609</w:t>
            </w:r>
          </w:p>
        </w:tc>
      </w:tr>
      <w:tr w:rsidR="00784D51" w:rsidRPr="00725EDA" w14:paraId="34988D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2E37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mar'09</w:t>
            </w:r>
          </w:p>
        </w:tc>
        <w:tc>
          <w:tcPr>
            <w:tcW w:w="0" w:type="auto"/>
            <w:tcBorders>
              <w:top w:val="nil"/>
              <w:left w:val="nil"/>
              <w:bottom w:val="nil"/>
              <w:right w:val="nil"/>
            </w:tcBorders>
            <w:shd w:val="clear" w:color="auto" w:fill="auto"/>
            <w:noWrap/>
            <w:vAlign w:val="center"/>
            <w:hideMark/>
          </w:tcPr>
          <w:p w14:paraId="0415D6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1.960</w:t>
            </w:r>
          </w:p>
        </w:tc>
        <w:tc>
          <w:tcPr>
            <w:tcW w:w="0" w:type="auto"/>
            <w:tcBorders>
              <w:top w:val="nil"/>
              <w:left w:val="nil"/>
              <w:bottom w:val="nil"/>
              <w:right w:val="nil"/>
            </w:tcBorders>
            <w:shd w:val="clear" w:color="auto" w:fill="auto"/>
            <w:noWrap/>
            <w:vAlign w:val="center"/>
            <w:hideMark/>
          </w:tcPr>
          <w:p w14:paraId="54C22C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1.722</w:t>
            </w:r>
          </w:p>
        </w:tc>
        <w:tc>
          <w:tcPr>
            <w:tcW w:w="0" w:type="auto"/>
            <w:tcBorders>
              <w:top w:val="nil"/>
              <w:left w:val="nil"/>
              <w:bottom w:val="nil"/>
              <w:right w:val="nil"/>
            </w:tcBorders>
            <w:shd w:val="clear" w:color="auto" w:fill="auto"/>
            <w:noWrap/>
            <w:vAlign w:val="center"/>
            <w:hideMark/>
          </w:tcPr>
          <w:p w14:paraId="3839F0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1.801</w:t>
            </w:r>
          </w:p>
        </w:tc>
        <w:tc>
          <w:tcPr>
            <w:tcW w:w="0" w:type="auto"/>
            <w:tcBorders>
              <w:top w:val="nil"/>
              <w:left w:val="nil"/>
              <w:bottom w:val="nil"/>
              <w:right w:val="nil"/>
            </w:tcBorders>
            <w:shd w:val="clear" w:color="auto" w:fill="auto"/>
            <w:noWrap/>
            <w:vAlign w:val="center"/>
            <w:hideMark/>
          </w:tcPr>
          <w:p w14:paraId="21BDC3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1.521</w:t>
            </w:r>
          </w:p>
        </w:tc>
        <w:tc>
          <w:tcPr>
            <w:tcW w:w="0" w:type="auto"/>
            <w:tcBorders>
              <w:top w:val="nil"/>
              <w:left w:val="nil"/>
              <w:bottom w:val="nil"/>
              <w:right w:val="nil"/>
            </w:tcBorders>
            <w:shd w:val="clear" w:color="auto" w:fill="auto"/>
            <w:noWrap/>
            <w:vAlign w:val="center"/>
            <w:hideMark/>
          </w:tcPr>
          <w:p w14:paraId="07FB67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1.881</w:t>
            </w:r>
          </w:p>
        </w:tc>
        <w:tc>
          <w:tcPr>
            <w:tcW w:w="0" w:type="auto"/>
            <w:tcBorders>
              <w:top w:val="nil"/>
              <w:left w:val="nil"/>
              <w:bottom w:val="nil"/>
              <w:right w:val="nil"/>
            </w:tcBorders>
            <w:shd w:val="clear" w:color="auto" w:fill="auto"/>
            <w:noWrap/>
            <w:vAlign w:val="center"/>
            <w:hideMark/>
          </w:tcPr>
          <w:p w14:paraId="52B2E8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1.600</w:t>
            </w:r>
          </w:p>
        </w:tc>
      </w:tr>
      <w:tr w:rsidR="00784D51" w:rsidRPr="00725EDA" w14:paraId="26B5B3C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B86DE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abr'09</w:t>
            </w:r>
          </w:p>
        </w:tc>
        <w:tc>
          <w:tcPr>
            <w:tcW w:w="0" w:type="auto"/>
            <w:tcBorders>
              <w:top w:val="nil"/>
              <w:left w:val="nil"/>
              <w:bottom w:val="nil"/>
              <w:right w:val="nil"/>
            </w:tcBorders>
            <w:shd w:val="clear" w:color="auto" w:fill="auto"/>
            <w:noWrap/>
            <w:vAlign w:val="center"/>
            <w:hideMark/>
          </w:tcPr>
          <w:p w14:paraId="6014B8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1.990</w:t>
            </w:r>
          </w:p>
        </w:tc>
        <w:tc>
          <w:tcPr>
            <w:tcW w:w="0" w:type="auto"/>
            <w:tcBorders>
              <w:top w:val="nil"/>
              <w:left w:val="nil"/>
              <w:bottom w:val="nil"/>
              <w:right w:val="nil"/>
            </w:tcBorders>
            <w:shd w:val="clear" w:color="auto" w:fill="auto"/>
            <w:noWrap/>
            <w:vAlign w:val="center"/>
            <w:hideMark/>
          </w:tcPr>
          <w:p w14:paraId="1602EB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1.699</w:t>
            </w:r>
          </w:p>
        </w:tc>
        <w:tc>
          <w:tcPr>
            <w:tcW w:w="0" w:type="auto"/>
            <w:tcBorders>
              <w:top w:val="nil"/>
              <w:left w:val="nil"/>
              <w:bottom w:val="nil"/>
              <w:right w:val="nil"/>
            </w:tcBorders>
            <w:shd w:val="clear" w:color="auto" w:fill="auto"/>
            <w:noWrap/>
            <w:vAlign w:val="center"/>
            <w:hideMark/>
          </w:tcPr>
          <w:p w14:paraId="0910F1C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1.858</w:t>
            </w:r>
          </w:p>
        </w:tc>
        <w:tc>
          <w:tcPr>
            <w:tcW w:w="0" w:type="auto"/>
            <w:tcBorders>
              <w:top w:val="nil"/>
              <w:left w:val="nil"/>
              <w:bottom w:val="nil"/>
              <w:right w:val="nil"/>
            </w:tcBorders>
            <w:shd w:val="clear" w:color="auto" w:fill="auto"/>
            <w:noWrap/>
            <w:vAlign w:val="center"/>
            <w:hideMark/>
          </w:tcPr>
          <w:p w14:paraId="6A18313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1.549</w:t>
            </w:r>
          </w:p>
        </w:tc>
        <w:tc>
          <w:tcPr>
            <w:tcW w:w="0" w:type="auto"/>
            <w:tcBorders>
              <w:top w:val="nil"/>
              <w:left w:val="nil"/>
              <w:bottom w:val="nil"/>
              <w:right w:val="nil"/>
            </w:tcBorders>
            <w:shd w:val="clear" w:color="auto" w:fill="auto"/>
            <w:noWrap/>
            <w:vAlign w:val="center"/>
            <w:hideMark/>
          </w:tcPr>
          <w:p w14:paraId="3D23EC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1.924</w:t>
            </w:r>
          </w:p>
        </w:tc>
        <w:tc>
          <w:tcPr>
            <w:tcW w:w="0" w:type="auto"/>
            <w:tcBorders>
              <w:top w:val="nil"/>
              <w:left w:val="nil"/>
              <w:bottom w:val="nil"/>
              <w:right w:val="nil"/>
            </w:tcBorders>
            <w:shd w:val="clear" w:color="auto" w:fill="auto"/>
            <w:noWrap/>
            <w:vAlign w:val="center"/>
            <w:hideMark/>
          </w:tcPr>
          <w:p w14:paraId="263DAA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1.618</w:t>
            </w:r>
          </w:p>
        </w:tc>
      </w:tr>
      <w:tr w:rsidR="00784D51" w:rsidRPr="00725EDA" w14:paraId="5DD5996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3BE74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may'09</w:t>
            </w:r>
          </w:p>
        </w:tc>
        <w:tc>
          <w:tcPr>
            <w:tcW w:w="0" w:type="auto"/>
            <w:tcBorders>
              <w:top w:val="nil"/>
              <w:left w:val="nil"/>
              <w:bottom w:val="nil"/>
              <w:right w:val="nil"/>
            </w:tcBorders>
            <w:shd w:val="clear" w:color="auto" w:fill="auto"/>
            <w:noWrap/>
            <w:vAlign w:val="center"/>
            <w:hideMark/>
          </w:tcPr>
          <w:p w14:paraId="5C821D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1.987</w:t>
            </w:r>
          </w:p>
        </w:tc>
        <w:tc>
          <w:tcPr>
            <w:tcW w:w="0" w:type="auto"/>
            <w:tcBorders>
              <w:top w:val="nil"/>
              <w:left w:val="nil"/>
              <w:bottom w:val="nil"/>
              <w:right w:val="nil"/>
            </w:tcBorders>
            <w:shd w:val="clear" w:color="auto" w:fill="auto"/>
            <w:noWrap/>
            <w:vAlign w:val="center"/>
            <w:hideMark/>
          </w:tcPr>
          <w:p w14:paraId="06AEAC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1.720</w:t>
            </w:r>
          </w:p>
        </w:tc>
        <w:tc>
          <w:tcPr>
            <w:tcW w:w="0" w:type="auto"/>
            <w:tcBorders>
              <w:top w:val="nil"/>
              <w:left w:val="nil"/>
              <w:bottom w:val="nil"/>
              <w:right w:val="nil"/>
            </w:tcBorders>
            <w:shd w:val="clear" w:color="auto" w:fill="auto"/>
            <w:noWrap/>
            <w:vAlign w:val="center"/>
            <w:hideMark/>
          </w:tcPr>
          <w:p w14:paraId="7610C1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1.977</w:t>
            </w:r>
          </w:p>
        </w:tc>
        <w:tc>
          <w:tcPr>
            <w:tcW w:w="0" w:type="auto"/>
            <w:tcBorders>
              <w:top w:val="nil"/>
              <w:left w:val="nil"/>
              <w:bottom w:val="nil"/>
              <w:right w:val="nil"/>
            </w:tcBorders>
            <w:shd w:val="clear" w:color="auto" w:fill="auto"/>
            <w:noWrap/>
            <w:vAlign w:val="center"/>
            <w:hideMark/>
          </w:tcPr>
          <w:p w14:paraId="7BD63C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1.666</w:t>
            </w:r>
          </w:p>
        </w:tc>
        <w:tc>
          <w:tcPr>
            <w:tcW w:w="0" w:type="auto"/>
            <w:tcBorders>
              <w:top w:val="nil"/>
              <w:left w:val="nil"/>
              <w:bottom w:val="nil"/>
              <w:right w:val="nil"/>
            </w:tcBorders>
            <w:shd w:val="clear" w:color="auto" w:fill="auto"/>
            <w:noWrap/>
            <w:vAlign w:val="center"/>
            <w:hideMark/>
          </w:tcPr>
          <w:p w14:paraId="64D1BFF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1.982</w:t>
            </w:r>
          </w:p>
        </w:tc>
        <w:tc>
          <w:tcPr>
            <w:tcW w:w="0" w:type="auto"/>
            <w:tcBorders>
              <w:top w:val="nil"/>
              <w:left w:val="nil"/>
              <w:bottom w:val="nil"/>
              <w:right w:val="nil"/>
            </w:tcBorders>
            <w:shd w:val="clear" w:color="auto" w:fill="auto"/>
            <w:noWrap/>
            <w:vAlign w:val="center"/>
            <w:hideMark/>
          </w:tcPr>
          <w:p w14:paraId="5DBE05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1.655</w:t>
            </w:r>
          </w:p>
        </w:tc>
      </w:tr>
      <w:tr w:rsidR="00784D51" w:rsidRPr="00725EDA" w14:paraId="68685A7D"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66A9C5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jul'09</w:t>
            </w:r>
          </w:p>
        </w:tc>
        <w:tc>
          <w:tcPr>
            <w:tcW w:w="0" w:type="auto"/>
            <w:tcBorders>
              <w:top w:val="nil"/>
              <w:left w:val="nil"/>
              <w:bottom w:val="nil"/>
              <w:right w:val="nil"/>
            </w:tcBorders>
            <w:shd w:val="clear" w:color="auto" w:fill="auto"/>
            <w:noWrap/>
            <w:vAlign w:val="center"/>
            <w:hideMark/>
          </w:tcPr>
          <w:p w14:paraId="22FBCD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2.075</w:t>
            </w:r>
          </w:p>
        </w:tc>
        <w:tc>
          <w:tcPr>
            <w:tcW w:w="0" w:type="auto"/>
            <w:tcBorders>
              <w:top w:val="nil"/>
              <w:left w:val="nil"/>
              <w:bottom w:val="nil"/>
              <w:right w:val="nil"/>
            </w:tcBorders>
            <w:shd w:val="clear" w:color="auto" w:fill="auto"/>
            <w:noWrap/>
            <w:vAlign w:val="center"/>
            <w:hideMark/>
          </w:tcPr>
          <w:p w14:paraId="3105C8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1.740</w:t>
            </w:r>
          </w:p>
        </w:tc>
        <w:tc>
          <w:tcPr>
            <w:tcW w:w="0" w:type="auto"/>
            <w:tcBorders>
              <w:top w:val="nil"/>
              <w:left w:val="nil"/>
              <w:bottom w:val="nil"/>
              <w:right w:val="nil"/>
            </w:tcBorders>
            <w:shd w:val="clear" w:color="auto" w:fill="auto"/>
            <w:noWrap/>
            <w:vAlign w:val="center"/>
            <w:hideMark/>
          </w:tcPr>
          <w:p w14:paraId="45F970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1.918</w:t>
            </w:r>
          </w:p>
        </w:tc>
        <w:tc>
          <w:tcPr>
            <w:tcW w:w="0" w:type="auto"/>
            <w:tcBorders>
              <w:top w:val="nil"/>
              <w:left w:val="nil"/>
              <w:bottom w:val="nil"/>
              <w:right w:val="nil"/>
            </w:tcBorders>
            <w:shd w:val="clear" w:color="auto" w:fill="auto"/>
            <w:noWrap/>
            <w:vAlign w:val="center"/>
            <w:hideMark/>
          </w:tcPr>
          <w:p w14:paraId="0D5BFB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1.587</w:t>
            </w:r>
          </w:p>
        </w:tc>
        <w:tc>
          <w:tcPr>
            <w:tcW w:w="0" w:type="auto"/>
            <w:tcBorders>
              <w:top w:val="nil"/>
              <w:left w:val="nil"/>
              <w:bottom w:val="nil"/>
              <w:right w:val="nil"/>
            </w:tcBorders>
            <w:shd w:val="clear" w:color="auto" w:fill="auto"/>
            <w:noWrap/>
            <w:vAlign w:val="center"/>
            <w:hideMark/>
          </w:tcPr>
          <w:p w14:paraId="1CDA32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1.996</w:t>
            </w:r>
          </w:p>
        </w:tc>
        <w:tc>
          <w:tcPr>
            <w:tcW w:w="0" w:type="auto"/>
            <w:tcBorders>
              <w:top w:val="nil"/>
              <w:left w:val="nil"/>
              <w:bottom w:val="nil"/>
              <w:right w:val="nil"/>
            </w:tcBorders>
            <w:shd w:val="clear" w:color="auto" w:fill="auto"/>
            <w:noWrap/>
            <w:vAlign w:val="center"/>
            <w:hideMark/>
          </w:tcPr>
          <w:p w14:paraId="79CDD4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1.643</w:t>
            </w:r>
          </w:p>
        </w:tc>
      </w:tr>
      <w:tr w:rsidR="00784D51" w:rsidRPr="00725EDA" w14:paraId="7F8A455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6644D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ago'09</w:t>
            </w:r>
          </w:p>
        </w:tc>
        <w:tc>
          <w:tcPr>
            <w:tcW w:w="0" w:type="auto"/>
            <w:tcBorders>
              <w:top w:val="nil"/>
              <w:left w:val="nil"/>
              <w:bottom w:val="nil"/>
              <w:right w:val="nil"/>
            </w:tcBorders>
            <w:shd w:val="clear" w:color="auto" w:fill="auto"/>
            <w:noWrap/>
            <w:vAlign w:val="center"/>
            <w:hideMark/>
          </w:tcPr>
          <w:p w14:paraId="510B28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2.081</w:t>
            </w:r>
          </w:p>
        </w:tc>
        <w:tc>
          <w:tcPr>
            <w:tcW w:w="0" w:type="auto"/>
            <w:tcBorders>
              <w:top w:val="nil"/>
              <w:left w:val="nil"/>
              <w:bottom w:val="nil"/>
              <w:right w:val="nil"/>
            </w:tcBorders>
            <w:shd w:val="clear" w:color="auto" w:fill="auto"/>
            <w:noWrap/>
            <w:vAlign w:val="center"/>
            <w:hideMark/>
          </w:tcPr>
          <w:p w14:paraId="341F24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1.781</w:t>
            </w:r>
          </w:p>
        </w:tc>
        <w:tc>
          <w:tcPr>
            <w:tcW w:w="0" w:type="auto"/>
            <w:tcBorders>
              <w:top w:val="nil"/>
              <w:left w:val="nil"/>
              <w:bottom w:val="nil"/>
              <w:right w:val="nil"/>
            </w:tcBorders>
            <w:shd w:val="clear" w:color="auto" w:fill="auto"/>
            <w:noWrap/>
            <w:vAlign w:val="center"/>
            <w:hideMark/>
          </w:tcPr>
          <w:p w14:paraId="29C831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1.907</w:t>
            </w:r>
          </w:p>
        </w:tc>
        <w:tc>
          <w:tcPr>
            <w:tcW w:w="0" w:type="auto"/>
            <w:tcBorders>
              <w:top w:val="nil"/>
              <w:left w:val="nil"/>
              <w:bottom w:val="nil"/>
              <w:right w:val="nil"/>
            </w:tcBorders>
            <w:shd w:val="clear" w:color="auto" w:fill="auto"/>
            <w:noWrap/>
            <w:vAlign w:val="center"/>
            <w:hideMark/>
          </w:tcPr>
          <w:p w14:paraId="002742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1.572</w:t>
            </w:r>
          </w:p>
        </w:tc>
        <w:tc>
          <w:tcPr>
            <w:tcW w:w="0" w:type="auto"/>
            <w:tcBorders>
              <w:top w:val="nil"/>
              <w:left w:val="nil"/>
              <w:bottom w:val="nil"/>
              <w:right w:val="nil"/>
            </w:tcBorders>
            <w:shd w:val="clear" w:color="auto" w:fill="auto"/>
            <w:noWrap/>
            <w:vAlign w:val="center"/>
            <w:hideMark/>
          </w:tcPr>
          <w:p w14:paraId="7D2BEB0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1.994</w:t>
            </w:r>
          </w:p>
        </w:tc>
        <w:tc>
          <w:tcPr>
            <w:tcW w:w="0" w:type="auto"/>
            <w:tcBorders>
              <w:top w:val="nil"/>
              <w:left w:val="nil"/>
              <w:bottom w:val="nil"/>
              <w:right w:val="nil"/>
            </w:tcBorders>
            <w:shd w:val="clear" w:color="auto" w:fill="auto"/>
            <w:noWrap/>
            <w:vAlign w:val="center"/>
            <w:hideMark/>
          </w:tcPr>
          <w:p w14:paraId="18E40B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1.652</w:t>
            </w:r>
          </w:p>
        </w:tc>
      </w:tr>
      <w:tr w:rsidR="00784D51" w:rsidRPr="00725EDA" w14:paraId="61F07D8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69358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oct'09</w:t>
            </w:r>
          </w:p>
        </w:tc>
        <w:tc>
          <w:tcPr>
            <w:tcW w:w="0" w:type="auto"/>
            <w:tcBorders>
              <w:top w:val="nil"/>
              <w:left w:val="nil"/>
              <w:bottom w:val="nil"/>
              <w:right w:val="nil"/>
            </w:tcBorders>
            <w:shd w:val="clear" w:color="auto" w:fill="auto"/>
            <w:noWrap/>
            <w:vAlign w:val="center"/>
            <w:hideMark/>
          </w:tcPr>
          <w:p w14:paraId="0DC73DA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2.092</w:t>
            </w:r>
          </w:p>
        </w:tc>
        <w:tc>
          <w:tcPr>
            <w:tcW w:w="0" w:type="auto"/>
            <w:tcBorders>
              <w:top w:val="nil"/>
              <w:left w:val="nil"/>
              <w:bottom w:val="nil"/>
              <w:right w:val="nil"/>
            </w:tcBorders>
            <w:shd w:val="clear" w:color="auto" w:fill="auto"/>
            <w:noWrap/>
            <w:vAlign w:val="center"/>
            <w:hideMark/>
          </w:tcPr>
          <w:p w14:paraId="2F9553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1.801</w:t>
            </w:r>
          </w:p>
        </w:tc>
        <w:tc>
          <w:tcPr>
            <w:tcW w:w="0" w:type="auto"/>
            <w:tcBorders>
              <w:top w:val="nil"/>
              <w:left w:val="nil"/>
              <w:bottom w:val="nil"/>
              <w:right w:val="nil"/>
            </w:tcBorders>
            <w:shd w:val="clear" w:color="auto" w:fill="auto"/>
            <w:noWrap/>
            <w:vAlign w:val="center"/>
            <w:hideMark/>
          </w:tcPr>
          <w:p w14:paraId="0EBE119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1.923</w:t>
            </w:r>
          </w:p>
        </w:tc>
        <w:tc>
          <w:tcPr>
            <w:tcW w:w="0" w:type="auto"/>
            <w:tcBorders>
              <w:top w:val="nil"/>
              <w:left w:val="nil"/>
              <w:bottom w:val="nil"/>
              <w:right w:val="nil"/>
            </w:tcBorders>
            <w:shd w:val="clear" w:color="auto" w:fill="auto"/>
            <w:noWrap/>
            <w:vAlign w:val="center"/>
            <w:hideMark/>
          </w:tcPr>
          <w:p w14:paraId="2CB651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1.614</w:t>
            </w:r>
          </w:p>
        </w:tc>
        <w:tc>
          <w:tcPr>
            <w:tcW w:w="0" w:type="auto"/>
            <w:tcBorders>
              <w:top w:val="nil"/>
              <w:left w:val="nil"/>
              <w:bottom w:val="nil"/>
              <w:right w:val="nil"/>
            </w:tcBorders>
            <w:shd w:val="clear" w:color="auto" w:fill="auto"/>
            <w:noWrap/>
            <w:vAlign w:val="center"/>
            <w:hideMark/>
          </w:tcPr>
          <w:p w14:paraId="6960C4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2.007</w:t>
            </w:r>
          </w:p>
        </w:tc>
        <w:tc>
          <w:tcPr>
            <w:tcW w:w="0" w:type="auto"/>
            <w:tcBorders>
              <w:top w:val="nil"/>
              <w:left w:val="nil"/>
              <w:bottom w:val="nil"/>
              <w:right w:val="nil"/>
            </w:tcBorders>
            <w:shd w:val="clear" w:color="auto" w:fill="auto"/>
            <w:noWrap/>
            <w:vAlign w:val="center"/>
            <w:hideMark/>
          </w:tcPr>
          <w:p w14:paraId="4056EDE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1.684</w:t>
            </w:r>
          </w:p>
        </w:tc>
      </w:tr>
      <w:tr w:rsidR="00784D51" w:rsidRPr="00725EDA" w14:paraId="1DAF6F0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20D2F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nov'09</w:t>
            </w:r>
          </w:p>
        </w:tc>
        <w:tc>
          <w:tcPr>
            <w:tcW w:w="0" w:type="auto"/>
            <w:tcBorders>
              <w:top w:val="nil"/>
              <w:left w:val="nil"/>
              <w:bottom w:val="nil"/>
              <w:right w:val="nil"/>
            </w:tcBorders>
            <w:shd w:val="clear" w:color="auto" w:fill="auto"/>
            <w:noWrap/>
            <w:vAlign w:val="center"/>
            <w:hideMark/>
          </w:tcPr>
          <w:p w14:paraId="2ED726C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2.109</w:t>
            </w:r>
          </w:p>
        </w:tc>
        <w:tc>
          <w:tcPr>
            <w:tcW w:w="0" w:type="auto"/>
            <w:tcBorders>
              <w:top w:val="nil"/>
              <w:left w:val="nil"/>
              <w:bottom w:val="nil"/>
              <w:right w:val="nil"/>
            </w:tcBorders>
            <w:shd w:val="clear" w:color="auto" w:fill="auto"/>
            <w:noWrap/>
            <w:vAlign w:val="center"/>
            <w:hideMark/>
          </w:tcPr>
          <w:p w14:paraId="0EF7E6A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1.758</w:t>
            </w:r>
          </w:p>
        </w:tc>
        <w:tc>
          <w:tcPr>
            <w:tcW w:w="0" w:type="auto"/>
            <w:tcBorders>
              <w:top w:val="nil"/>
              <w:left w:val="nil"/>
              <w:bottom w:val="nil"/>
              <w:right w:val="nil"/>
            </w:tcBorders>
            <w:shd w:val="clear" w:color="auto" w:fill="auto"/>
            <w:noWrap/>
            <w:vAlign w:val="center"/>
            <w:hideMark/>
          </w:tcPr>
          <w:p w14:paraId="575780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1.924</w:t>
            </w:r>
          </w:p>
        </w:tc>
        <w:tc>
          <w:tcPr>
            <w:tcW w:w="0" w:type="auto"/>
            <w:tcBorders>
              <w:top w:val="nil"/>
              <w:left w:val="nil"/>
              <w:bottom w:val="nil"/>
              <w:right w:val="nil"/>
            </w:tcBorders>
            <w:shd w:val="clear" w:color="auto" w:fill="auto"/>
            <w:noWrap/>
            <w:vAlign w:val="center"/>
            <w:hideMark/>
          </w:tcPr>
          <w:p w14:paraId="52F37D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1.570</w:t>
            </w:r>
          </w:p>
        </w:tc>
        <w:tc>
          <w:tcPr>
            <w:tcW w:w="0" w:type="auto"/>
            <w:tcBorders>
              <w:top w:val="nil"/>
              <w:left w:val="nil"/>
              <w:bottom w:val="nil"/>
              <w:right w:val="nil"/>
            </w:tcBorders>
            <w:shd w:val="clear" w:color="auto" w:fill="auto"/>
            <w:noWrap/>
            <w:vAlign w:val="center"/>
            <w:hideMark/>
          </w:tcPr>
          <w:p w14:paraId="6218D3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2.017</w:t>
            </w:r>
          </w:p>
        </w:tc>
        <w:tc>
          <w:tcPr>
            <w:tcW w:w="0" w:type="auto"/>
            <w:tcBorders>
              <w:top w:val="nil"/>
              <w:left w:val="nil"/>
              <w:bottom w:val="nil"/>
              <w:right w:val="nil"/>
            </w:tcBorders>
            <w:shd w:val="clear" w:color="auto" w:fill="auto"/>
            <w:noWrap/>
            <w:vAlign w:val="center"/>
            <w:hideMark/>
          </w:tcPr>
          <w:p w14:paraId="6D84E0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1.642</w:t>
            </w:r>
          </w:p>
        </w:tc>
      </w:tr>
      <w:tr w:rsidR="00784D51" w:rsidRPr="00725EDA" w14:paraId="0FC6976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E42755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feb'10</w:t>
            </w:r>
          </w:p>
        </w:tc>
        <w:tc>
          <w:tcPr>
            <w:tcW w:w="0" w:type="auto"/>
            <w:tcBorders>
              <w:top w:val="nil"/>
              <w:left w:val="nil"/>
              <w:bottom w:val="nil"/>
              <w:right w:val="nil"/>
            </w:tcBorders>
            <w:shd w:val="clear" w:color="auto" w:fill="auto"/>
            <w:noWrap/>
            <w:vAlign w:val="center"/>
            <w:hideMark/>
          </w:tcPr>
          <w:p w14:paraId="069D889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2.126</w:t>
            </w:r>
          </w:p>
        </w:tc>
        <w:tc>
          <w:tcPr>
            <w:tcW w:w="0" w:type="auto"/>
            <w:tcBorders>
              <w:top w:val="nil"/>
              <w:left w:val="nil"/>
              <w:bottom w:val="nil"/>
              <w:right w:val="nil"/>
            </w:tcBorders>
            <w:shd w:val="clear" w:color="auto" w:fill="auto"/>
            <w:noWrap/>
            <w:vAlign w:val="center"/>
            <w:hideMark/>
          </w:tcPr>
          <w:p w14:paraId="648DE2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1.736</w:t>
            </w:r>
          </w:p>
        </w:tc>
        <w:tc>
          <w:tcPr>
            <w:tcW w:w="0" w:type="auto"/>
            <w:tcBorders>
              <w:top w:val="nil"/>
              <w:left w:val="nil"/>
              <w:bottom w:val="nil"/>
              <w:right w:val="nil"/>
            </w:tcBorders>
            <w:shd w:val="clear" w:color="auto" w:fill="auto"/>
            <w:noWrap/>
            <w:vAlign w:val="center"/>
            <w:hideMark/>
          </w:tcPr>
          <w:p w14:paraId="324A17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5F809C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1.533</w:t>
            </w:r>
          </w:p>
        </w:tc>
        <w:tc>
          <w:tcPr>
            <w:tcW w:w="0" w:type="auto"/>
            <w:tcBorders>
              <w:top w:val="nil"/>
              <w:left w:val="nil"/>
              <w:bottom w:val="nil"/>
              <w:right w:val="nil"/>
            </w:tcBorders>
            <w:shd w:val="clear" w:color="auto" w:fill="auto"/>
            <w:noWrap/>
            <w:vAlign w:val="center"/>
            <w:hideMark/>
          </w:tcPr>
          <w:p w14:paraId="63F4F9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2.049</w:t>
            </w:r>
          </w:p>
        </w:tc>
        <w:tc>
          <w:tcPr>
            <w:tcW w:w="0" w:type="auto"/>
            <w:tcBorders>
              <w:top w:val="nil"/>
              <w:left w:val="nil"/>
              <w:bottom w:val="nil"/>
              <w:right w:val="nil"/>
            </w:tcBorders>
            <w:shd w:val="clear" w:color="auto" w:fill="auto"/>
            <w:noWrap/>
            <w:vAlign w:val="center"/>
            <w:hideMark/>
          </w:tcPr>
          <w:p w14:paraId="48235D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1.620</w:t>
            </w:r>
          </w:p>
        </w:tc>
      </w:tr>
      <w:tr w:rsidR="00784D51" w:rsidRPr="00725EDA" w14:paraId="48B95C4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0ABCC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mar'10</w:t>
            </w:r>
          </w:p>
        </w:tc>
        <w:tc>
          <w:tcPr>
            <w:tcW w:w="0" w:type="auto"/>
            <w:tcBorders>
              <w:top w:val="nil"/>
              <w:left w:val="nil"/>
              <w:bottom w:val="nil"/>
              <w:right w:val="nil"/>
            </w:tcBorders>
            <w:shd w:val="clear" w:color="auto" w:fill="auto"/>
            <w:noWrap/>
            <w:vAlign w:val="center"/>
            <w:hideMark/>
          </w:tcPr>
          <w:p w14:paraId="69C767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2.125</w:t>
            </w:r>
          </w:p>
        </w:tc>
        <w:tc>
          <w:tcPr>
            <w:tcW w:w="0" w:type="auto"/>
            <w:tcBorders>
              <w:top w:val="nil"/>
              <w:left w:val="nil"/>
              <w:bottom w:val="nil"/>
              <w:right w:val="nil"/>
            </w:tcBorders>
            <w:shd w:val="clear" w:color="auto" w:fill="auto"/>
            <w:noWrap/>
            <w:vAlign w:val="center"/>
            <w:hideMark/>
          </w:tcPr>
          <w:p w14:paraId="21E21D9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1.706</w:t>
            </w:r>
          </w:p>
        </w:tc>
        <w:tc>
          <w:tcPr>
            <w:tcW w:w="0" w:type="auto"/>
            <w:tcBorders>
              <w:top w:val="nil"/>
              <w:left w:val="nil"/>
              <w:bottom w:val="nil"/>
              <w:right w:val="nil"/>
            </w:tcBorders>
            <w:shd w:val="clear" w:color="auto" w:fill="auto"/>
            <w:noWrap/>
            <w:vAlign w:val="center"/>
            <w:hideMark/>
          </w:tcPr>
          <w:p w14:paraId="7A94E77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1.972</w:t>
            </w:r>
          </w:p>
        </w:tc>
        <w:tc>
          <w:tcPr>
            <w:tcW w:w="0" w:type="auto"/>
            <w:tcBorders>
              <w:top w:val="nil"/>
              <w:left w:val="nil"/>
              <w:bottom w:val="nil"/>
              <w:right w:val="nil"/>
            </w:tcBorders>
            <w:shd w:val="clear" w:color="auto" w:fill="auto"/>
            <w:noWrap/>
            <w:vAlign w:val="center"/>
            <w:hideMark/>
          </w:tcPr>
          <w:p w14:paraId="3D819F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1.575</w:t>
            </w:r>
          </w:p>
        </w:tc>
        <w:tc>
          <w:tcPr>
            <w:tcW w:w="0" w:type="auto"/>
            <w:tcBorders>
              <w:top w:val="nil"/>
              <w:left w:val="nil"/>
              <w:bottom w:val="nil"/>
              <w:right w:val="nil"/>
            </w:tcBorders>
            <w:shd w:val="clear" w:color="auto" w:fill="auto"/>
            <w:noWrap/>
            <w:vAlign w:val="center"/>
            <w:hideMark/>
          </w:tcPr>
          <w:p w14:paraId="30DEF2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7406EC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1.631</w:t>
            </w:r>
          </w:p>
        </w:tc>
      </w:tr>
      <w:tr w:rsidR="00784D51" w:rsidRPr="00725EDA" w14:paraId="09FA185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A1718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abr'10</w:t>
            </w:r>
          </w:p>
        </w:tc>
        <w:tc>
          <w:tcPr>
            <w:tcW w:w="0" w:type="auto"/>
            <w:tcBorders>
              <w:top w:val="nil"/>
              <w:left w:val="nil"/>
              <w:bottom w:val="nil"/>
              <w:right w:val="nil"/>
            </w:tcBorders>
            <w:shd w:val="clear" w:color="auto" w:fill="auto"/>
            <w:noWrap/>
            <w:vAlign w:val="center"/>
            <w:hideMark/>
          </w:tcPr>
          <w:p w14:paraId="3324B2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2.229</w:t>
            </w:r>
          </w:p>
        </w:tc>
        <w:tc>
          <w:tcPr>
            <w:tcW w:w="0" w:type="auto"/>
            <w:tcBorders>
              <w:top w:val="nil"/>
              <w:left w:val="nil"/>
              <w:bottom w:val="nil"/>
              <w:right w:val="nil"/>
            </w:tcBorders>
            <w:shd w:val="clear" w:color="auto" w:fill="auto"/>
            <w:noWrap/>
            <w:vAlign w:val="center"/>
            <w:hideMark/>
          </w:tcPr>
          <w:p w14:paraId="21CDFC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1.929</w:t>
            </w:r>
          </w:p>
        </w:tc>
        <w:tc>
          <w:tcPr>
            <w:tcW w:w="0" w:type="auto"/>
            <w:tcBorders>
              <w:top w:val="nil"/>
              <w:left w:val="nil"/>
              <w:bottom w:val="nil"/>
              <w:right w:val="nil"/>
            </w:tcBorders>
            <w:shd w:val="clear" w:color="auto" w:fill="auto"/>
            <w:noWrap/>
            <w:vAlign w:val="center"/>
            <w:hideMark/>
          </w:tcPr>
          <w:p w14:paraId="765B90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1.986</w:t>
            </w:r>
          </w:p>
        </w:tc>
        <w:tc>
          <w:tcPr>
            <w:tcW w:w="0" w:type="auto"/>
            <w:tcBorders>
              <w:top w:val="nil"/>
              <w:left w:val="nil"/>
              <w:bottom w:val="nil"/>
              <w:right w:val="nil"/>
            </w:tcBorders>
            <w:shd w:val="clear" w:color="auto" w:fill="auto"/>
            <w:noWrap/>
            <w:vAlign w:val="center"/>
            <w:hideMark/>
          </w:tcPr>
          <w:p w14:paraId="31C5BF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1.550</w:t>
            </w:r>
          </w:p>
        </w:tc>
        <w:tc>
          <w:tcPr>
            <w:tcW w:w="0" w:type="auto"/>
            <w:tcBorders>
              <w:top w:val="nil"/>
              <w:left w:val="nil"/>
              <w:bottom w:val="nil"/>
              <w:right w:val="nil"/>
            </w:tcBorders>
            <w:shd w:val="clear" w:color="auto" w:fill="auto"/>
            <w:noWrap/>
            <w:vAlign w:val="center"/>
            <w:hideMark/>
          </w:tcPr>
          <w:p w14:paraId="0A562D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2.108</w:t>
            </w:r>
          </w:p>
        </w:tc>
        <w:tc>
          <w:tcPr>
            <w:tcW w:w="0" w:type="auto"/>
            <w:tcBorders>
              <w:top w:val="nil"/>
              <w:left w:val="nil"/>
              <w:bottom w:val="nil"/>
              <w:right w:val="nil"/>
            </w:tcBorders>
            <w:shd w:val="clear" w:color="auto" w:fill="auto"/>
            <w:noWrap/>
            <w:vAlign w:val="center"/>
            <w:hideMark/>
          </w:tcPr>
          <w:p w14:paraId="2715CA2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1.788</w:t>
            </w:r>
          </w:p>
        </w:tc>
      </w:tr>
      <w:tr w:rsidR="00784D51" w:rsidRPr="00725EDA" w14:paraId="3C78764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A836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may'10</w:t>
            </w:r>
          </w:p>
        </w:tc>
        <w:tc>
          <w:tcPr>
            <w:tcW w:w="0" w:type="auto"/>
            <w:tcBorders>
              <w:top w:val="nil"/>
              <w:left w:val="nil"/>
              <w:bottom w:val="nil"/>
              <w:right w:val="nil"/>
            </w:tcBorders>
            <w:shd w:val="clear" w:color="auto" w:fill="auto"/>
            <w:noWrap/>
            <w:vAlign w:val="center"/>
            <w:hideMark/>
          </w:tcPr>
          <w:p w14:paraId="7D31B4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2.210</w:t>
            </w:r>
          </w:p>
        </w:tc>
        <w:tc>
          <w:tcPr>
            <w:tcW w:w="0" w:type="auto"/>
            <w:tcBorders>
              <w:top w:val="nil"/>
              <w:left w:val="nil"/>
              <w:bottom w:val="nil"/>
              <w:right w:val="nil"/>
            </w:tcBorders>
            <w:shd w:val="clear" w:color="auto" w:fill="auto"/>
            <w:noWrap/>
            <w:vAlign w:val="center"/>
            <w:hideMark/>
          </w:tcPr>
          <w:p w14:paraId="76EA90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1.943</w:t>
            </w:r>
          </w:p>
        </w:tc>
        <w:tc>
          <w:tcPr>
            <w:tcW w:w="0" w:type="auto"/>
            <w:tcBorders>
              <w:top w:val="nil"/>
              <w:left w:val="nil"/>
              <w:bottom w:val="nil"/>
              <w:right w:val="nil"/>
            </w:tcBorders>
            <w:shd w:val="clear" w:color="auto" w:fill="auto"/>
            <w:noWrap/>
            <w:vAlign w:val="center"/>
            <w:hideMark/>
          </w:tcPr>
          <w:p w14:paraId="1FA512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2.005</w:t>
            </w:r>
          </w:p>
        </w:tc>
        <w:tc>
          <w:tcPr>
            <w:tcW w:w="0" w:type="auto"/>
            <w:tcBorders>
              <w:top w:val="nil"/>
              <w:left w:val="nil"/>
              <w:bottom w:val="nil"/>
              <w:right w:val="nil"/>
            </w:tcBorders>
            <w:shd w:val="clear" w:color="auto" w:fill="auto"/>
            <w:noWrap/>
            <w:vAlign w:val="center"/>
            <w:hideMark/>
          </w:tcPr>
          <w:p w14:paraId="1ABEA3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1.639</w:t>
            </w:r>
          </w:p>
        </w:tc>
        <w:tc>
          <w:tcPr>
            <w:tcW w:w="0" w:type="auto"/>
            <w:tcBorders>
              <w:top w:val="nil"/>
              <w:left w:val="nil"/>
              <w:bottom w:val="nil"/>
              <w:right w:val="nil"/>
            </w:tcBorders>
            <w:shd w:val="clear" w:color="auto" w:fill="auto"/>
            <w:noWrap/>
            <w:vAlign w:val="center"/>
            <w:hideMark/>
          </w:tcPr>
          <w:p w14:paraId="1E98E8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2.107</w:t>
            </w:r>
          </w:p>
        </w:tc>
        <w:tc>
          <w:tcPr>
            <w:tcW w:w="0" w:type="auto"/>
            <w:tcBorders>
              <w:top w:val="nil"/>
              <w:left w:val="nil"/>
              <w:bottom w:val="nil"/>
              <w:right w:val="nil"/>
            </w:tcBorders>
            <w:shd w:val="clear" w:color="auto" w:fill="auto"/>
            <w:noWrap/>
            <w:vAlign w:val="center"/>
            <w:hideMark/>
          </w:tcPr>
          <w:p w14:paraId="6B2318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1.747</w:t>
            </w:r>
          </w:p>
        </w:tc>
      </w:tr>
      <w:tr w:rsidR="00784D51" w:rsidRPr="00725EDA" w14:paraId="7A5E8E2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45E72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jun'10</w:t>
            </w:r>
          </w:p>
        </w:tc>
        <w:tc>
          <w:tcPr>
            <w:tcW w:w="0" w:type="auto"/>
            <w:tcBorders>
              <w:top w:val="nil"/>
              <w:left w:val="nil"/>
              <w:bottom w:val="nil"/>
              <w:right w:val="nil"/>
            </w:tcBorders>
            <w:shd w:val="clear" w:color="auto" w:fill="auto"/>
            <w:noWrap/>
            <w:vAlign w:val="center"/>
            <w:hideMark/>
          </w:tcPr>
          <w:p w14:paraId="665800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2.262</w:t>
            </w:r>
          </w:p>
        </w:tc>
        <w:tc>
          <w:tcPr>
            <w:tcW w:w="0" w:type="auto"/>
            <w:tcBorders>
              <w:top w:val="nil"/>
              <w:left w:val="nil"/>
              <w:bottom w:val="nil"/>
              <w:right w:val="nil"/>
            </w:tcBorders>
            <w:shd w:val="clear" w:color="auto" w:fill="auto"/>
            <w:noWrap/>
            <w:vAlign w:val="center"/>
            <w:hideMark/>
          </w:tcPr>
          <w:p w14:paraId="590CD7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1.896</w:t>
            </w:r>
          </w:p>
        </w:tc>
        <w:tc>
          <w:tcPr>
            <w:tcW w:w="0" w:type="auto"/>
            <w:tcBorders>
              <w:top w:val="nil"/>
              <w:left w:val="nil"/>
              <w:bottom w:val="nil"/>
              <w:right w:val="nil"/>
            </w:tcBorders>
            <w:shd w:val="clear" w:color="auto" w:fill="auto"/>
            <w:noWrap/>
            <w:vAlign w:val="center"/>
            <w:hideMark/>
          </w:tcPr>
          <w:p w14:paraId="5CC6932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2.037</w:t>
            </w:r>
          </w:p>
        </w:tc>
        <w:tc>
          <w:tcPr>
            <w:tcW w:w="0" w:type="auto"/>
            <w:tcBorders>
              <w:top w:val="nil"/>
              <w:left w:val="nil"/>
              <w:bottom w:val="nil"/>
              <w:right w:val="nil"/>
            </w:tcBorders>
            <w:shd w:val="clear" w:color="auto" w:fill="auto"/>
            <w:noWrap/>
            <w:vAlign w:val="center"/>
            <w:hideMark/>
          </w:tcPr>
          <w:p w14:paraId="4907DF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1.580</w:t>
            </w:r>
          </w:p>
        </w:tc>
        <w:tc>
          <w:tcPr>
            <w:tcW w:w="0" w:type="auto"/>
            <w:tcBorders>
              <w:top w:val="nil"/>
              <w:left w:val="nil"/>
              <w:bottom w:val="nil"/>
              <w:right w:val="nil"/>
            </w:tcBorders>
            <w:shd w:val="clear" w:color="auto" w:fill="auto"/>
            <w:noWrap/>
            <w:vAlign w:val="center"/>
            <w:hideMark/>
          </w:tcPr>
          <w:p w14:paraId="4E25D5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2.149</w:t>
            </w:r>
          </w:p>
        </w:tc>
        <w:tc>
          <w:tcPr>
            <w:tcW w:w="0" w:type="auto"/>
            <w:tcBorders>
              <w:top w:val="nil"/>
              <w:left w:val="nil"/>
              <w:bottom w:val="nil"/>
              <w:right w:val="nil"/>
            </w:tcBorders>
            <w:shd w:val="clear" w:color="auto" w:fill="auto"/>
            <w:noWrap/>
            <w:vAlign w:val="center"/>
            <w:hideMark/>
          </w:tcPr>
          <w:p w14:paraId="1C8D78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1.766</w:t>
            </w:r>
          </w:p>
        </w:tc>
      </w:tr>
      <w:tr w:rsidR="00784D51" w:rsidRPr="00725EDA" w14:paraId="64E7AB0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87F78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jul'10</w:t>
            </w:r>
          </w:p>
        </w:tc>
        <w:tc>
          <w:tcPr>
            <w:tcW w:w="0" w:type="auto"/>
            <w:tcBorders>
              <w:top w:val="nil"/>
              <w:left w:val="nil"/>
              <w:bottom w:val="nil"/>
              <w:right w:val="nil"/>
            </w:tcBorders>
            <w:shd w:val="clear" w:color="auto" w:fill="auto"/>
            <w:noWrap/>
            <w:vAlign w:val="center"/>
            <w:hideMark/>
          </w:tcPr>
          <w:p w14:paraId="6D316D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2.242</w:t>
            </w:r>
          </w:p>
        </w:tc>
        <w:tc>
          <w:tcPr>
            <w:tcW w:w="0" w:type="auto"/>
            <w:tcBorders>
              <w:top w:val="nil"/>
              <w:left w:val="nil"/>
              <w:bottom w:val="nil"/>
              <w:right w:val="nil"/>
            </w:tcBorders>
            <w:shd w:val="clear" w:color="auto" w:fill="auto"/>
            <w:noWrap/>
            <w:vAlign w:val="center"/>
            <w:hideMark/>
          </w:tcPr>
          <w:p w14:paraId="1C3803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2.029</w:t>
            </w:r>
          </w:p>
        </w:tc>
        <w:tc>
          <w:tcPr>
            <w:tcW w:w="0" w:type="auto"/>
            <w:tcBorders>
              <w:top w:val="nil"/>
              <w:left w:val="nil"/>
              <w:bottom w:val="nil"/>
              <w:right w:val="nil"/>
            </w:tcBorders>
            <w:shd w:val="clear" w:color="auto" w:fill="auto"/>
            <w:noWrap/>
            <w:vAlign w:val="center"/>
            <w:hideMark/>
          </w:tcPr>
          <w:p w14:paraId="2BEF8B0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2.082</w:t>
            </w:r>
          </w:p>
        </w:tc>
        <w:tc>
          <w:tcPr>
            <w:tcW w:w="0" w:type="auto"/>
            <w:tcBorders>
              <w:top w:val="nil"/>
              <w:left w:val="nil"/>
              <w:bottom w:val="nil"/>
              <w:right w:val="nil"/>
            </w:tcBorders>
            <w:shd w:val="clear" w:color="auto" w:fill="auto"/>
            <w:noWrap/>
            <w:vAlign w:val="center"/>
            <w:hideMark/>
          </w:tcPr>
          <w:p w14:paraId="1FB67C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1.834</w:t>
            </w:r>
          </w:p>
        </w:tc>
        <w:tc>
          <w:tcPr>
            <w:tcW w:w="0" w:type="auto"/>
            <w:tcBorders>
              <w:top w:val="nil"/>
              <w:left w:val="nil"/>
              <w:bottom w:val="nil"/>
              <w:right w:val="nil"/>
            </w:tcBorders>
            <w:shd w:val="clear" w:color="auto" w:fill="auto"/>
            <w:noWrap/>
            <w:vAlign w:val="center"/>
            <w:hideMark/>
          </w:tcPr>
          <w:p w14:paraId="36E3EF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2.162</w:t>
            </w:r>
          </w:p>
        </w:tc>
        <w:tc>
          <w:tcPr>
            <w:tcW w:w="0" w:type="auto"/>
            <w:tcBorders>
              <w:top w:val="nil"/>
              <w:left w:val="nil"/>
              <w:bottom w:val="nil"/>
              <w:right w:val="nil"/>
            </w:tcBorders>
            <w:shd w:val="clear" w:color="auto" w:fill="auto"/>
            <w:noWrap/>
            <w:vAlign w:val="center"/>
            <w:hideMark/>
          </w:tcPr>
          <w:p w14:paraId="6171C6E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1.937</w:t>
            </w:r>
          </w:p>
        </w:tc>
      </w:tr>
      <w:tr w:rsidR="00784D51" w:rsidRPr="00725EDA" w14:paraId="3033833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69957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ago'10</w:t>
            </w:r>
          </w:p>
        </w:tc>
        <w:tc>
          <w:tcPr>
            <w:tcW w:w="0" w:type="auto"/>
            <w:tcBorders>
              <w:top w:val="nil"/>
              <w:left w:val="nil"/>
              <w:bottom w:val="nil"/>
              <w:right w:val="nil"/>
            </w:tcBorders>
            <w:shd w:val="clear" w:color="auto" w:fill="auto"/>
            <w:noWrap/>
            <w:vAlign w:val="center"/>
            <w:hideMark/>
          </w:tcPr>
          <w:p w14:paraId="63BBE4A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2.324</w:t>
            </w:r>
          </w:p>
        </w:tc>
        <w:tc>
          <w:tcPr>
            <w:tcW w:w="0" w:type="auto"/>
            <w:tcBorders>
              <w:top w:val="nil"/>
              <w:left w:val="nil"/>
              <w:bottom w:val="nil"/>
              <w:right w:val="nil"/>
            </w:tcBorders>
            <w:shd w:val="clear" w:color="auto" w:fill="auto"/>
            <w:noWrap/>
            <w:vAlign w:val="center"/>
            <w:hideMark/>
          </w:tcPr>
          <w:p w14:paraId="3A400F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1.990</w:t>
            </w:r>
          </w:p>
        </w:tc>
        <w:tc>
          <w:tcPr>
            <w:tcW w:w="0" w:type="auto"/>
            <w:tcBorders>
              <w:top w:val="nil"/>
              <w:left w:val="nil"/>
              <w:bottom w:val="nil"/>
              <w:right w:val="nil"/>
            </w:tcBorders>
            <w:shd w:val="clear" w:color="auto" w:fill="auto"/>
            <w:noWrap/>
            <w:vAlign w:val="center"/>
            <w:hideMark/>
          </w:tcPr>
          <w:p w14:paraId="468FF4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2.090</w:t>
            </w:r>
          </w:p>
        </w:tc>
        <w:tc>
          <w:tcPr>
            <w:tcW w:w="0" w:type="auto"/>
            <w:tcBorders>
              <w:top w:val="nil"/>
              <w:left w:val="nil"/>
              <w:bottom w:val="nil"/>
              <w:right w:val="nil"/>
            </w:tcBorders>
            <w:shd w:val="clear" w:color="auto" w:fill="auto"/>
            <w:noWrap/>
            <w:vAlign w:val="center"/>
            <w:hideMark/>
          </w:tcPr>
          <w:p w14:paraId="1BA556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1.598</w:t>
            </w:r>
          </w:p>
        </w:tc>
        <w:tc>
          <w:tcPr>
            <w:tcW w:w="0" w:type="auto"/>
            <w:tcBorders>
              <w:top w:val="nil"/>
              <w:left w:val="nil"/>
              <w:bottom w:val="nil"/>
              <w:right w:val="nil"/>
            </w:tcBorders>
            <w:shd w:val="clear" w:color="auto" w:fill="auto"/>
            <w:noWrap/>
            <w:vAlign w:val="center"/>
            <w:hideMark/>
          </w:tcPr>
          <w:p w14:paraId="30FE17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2.207</w:t>
            </w:r>
          </w:p>
        </w:tc>
        <w:tc>
          <w:tcPr>
            <w:tcW w:w="0" w:type="auto"/>
            <w:tcBorders>
              <w:top w:val="nil"/>
              <w:left w:val="nil"/>
              <w:bottom w:val="nil"/>
              <w:right w:val="nil"/>
            </w:tcBorders>
            <w:shd w:val="clear" w:color="auto" w:fill="auto"/>
            <w:noWrap/>
            <w:vAlign w:val="center"/>
            <w:hideMark/>
          </w:tcPr>
          <w:p w14:paraId="1ED017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1.775</w:t>
            </w:r>
          </w:p>
        </w:tc>
      </w:tr>
      <w:tr w:rsidR="00784D51" w:rsidRPr="00725EDA" w14:paraId="5936195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33EC3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sep'10</w:t>
            </w:r>
          </w:p>
        </w:tc>
        <w:tc>
          <w:tcPr>
            <w:tcW w:w="0" w:type="auto"/>
            <w:tcBorders>
              <w:top w:val="nil"/>
              <w:left w:val="nil"/>
              <w:bottom w:val="nil"/>
              <w:right w:val="nil"/>
            </w:tcBorders>
            <w:shd w:val="clear" w:color="auto" w:fill="auto"/>
            <w:noWrap/>
            <w:vAlign w:val="center"/>
            <w:hideMark/>
          </w:tcPr>
          <w:p w14:paraId="59E5C2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2.321</w:t>
            </w:r>
          </w:p>
        </w:tc>
        <w:tc>
          <w:tcPr>
            <w:tcW w:w="0" w:type="auto"/>
            <w:tcBorders>
              <w:top w:val="nil"/>
              <w:left w:val="nil"/>
              <w:bottom w:val="nil"/>
              <w:right w:val="nil"/>
            </w:tcBorders>
            <w:shd w:val="clear" w:color="auto" w:fill="auto"/>
            <w:noWrap/>
            <w:vAlign w:val="center"/>
            <w:hideMark/>
          </w:tcPr>
          <w:p w14:paraId="5E543B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1.960</w:t>
            </w:r>
          </w:p>
        </w:tc>
        <w:tc>
          <w:tcPr>
            <w:tcW w:w="0" w:type="auto"/>
            <w:tcBorders>
              <w:top w:val="nil"/>
              <w:left w:val="nil"/>
              <w:bottom w:val="nil"/>
              <w:right w:val="nil"/>
            </w:tcBorders>
            <w:shd w:val="clear" w:color="auto" w:fill="auto"/>
            <w:noWrap/>
            <w:vAlign w:val="center"/>
            <w:hideMark/>
          </w:tcPr>
          <w:p w14:paraId="608552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2.106</w:t>
            </w:r>
          </w:p>
        </w:tc>
        <w:tc>
          <w:tcPr>
            <w:tcW w:w="0" w:type="auto"/>
            <w:tcBorders>
              <w:top w:val="nil"/>
              <w:left w:val="nil"/>
              <w:bottom w:val="nil"/>
              <w:right w:val="nil"/>
            </w:tcBorders>
            <w:shd w:val="clear" w:color="auto" w:fill="auto"/>
            <w:noWrap/>
            <w:vAlign w:val="center"/>
            <w:hideMark/>
          </w:tcPr>
          <w:p w14:paraId="75CB12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1.612</w:t>
            </w:r>
          </w:p>
        </w:tc>
        <w:tc>
          <w:tcPr>
            <w:tcW w:w="0" w:type="auto"/>
            <w:tcBorders>
              <w:top w:val="nil"/>
              <w:left w:val="nil"/>
              <w:bottom w:val="nil"/>
              <w:right w:val="nil"/>
            </w:tcBorders>
            <w:shd w:val="clear" w:color="auto" w:fill="auto"/>
            <w:noWrap/>
            <w:vAlign w:val="center"/>
            <w:hideMark/>
          </w:tcPr>
          <w:p w14:paraId="0A94B8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2.213</w:t>
            </w:r>
          </w:p>
        </w:tc>
        <w:tc>
          <w:tcPr>
            <w:tcW w:w="0" w:type="auto"/>
            <w:tcBorders>
              <w:top w:val="nil"/>
              <w:left w:val="nil"/>
              <w:bottom w:val="nil"/>
              <w:right w:val="nil"/>
            </w:tcBorders>
            <w:shd w:val="clear" w:color="auto" w:fill="auto"/>
            <w:noWrap/>
            <w:vAlign w:val="center"/>
            <w:hideMark/>
          </w:tcPr>
          <w:p w14:paraId="067F35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1.768</w:t>
            </w:r>
          </w:p>
        </w:tc>
      </w:tr>
      <w:tr w:rsidR="00784D51" w:rsidRPr="00725EDA" w14:paraId="0D606E1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B781F5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oct'10</w:t>
            </w:r>
          </w:p>
        </w:tc>
        <w:tc>
          <w:tcPr>
            <w:tcW w:w="0" w:type="auto"/>
            <w:tcBorders>
              <w:top w:val="nil"/>
              <w:left w:val="nil"/>
              <w:bottom w:val="nil"/>
              <w:right w:val="nil"/>
            </w:tcBorders>
            <w:shd w:val="clear" w:color="auto" w:fill="auto"/>
            <w:noWrap/>
            <w:vAlign w:val="center"/>
            <w:hideMark/>
          </w:tcPr>
          <w:p w14:paraId="1A5802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2.368</w:t>
            </w:r>
          </w:p>
        </w:tc>
        <w:tc>
          <w:tcPr>
            <w:tcW w:w="0" w:type="auto"/>
            <w:tcBorders>
              <w:top w:val="nil"/>
              <w:left w:val="nil"/>
              <w:bottom w:val="nil"/>
              <w:right w:val="nil"/>
            </w:tcBorders>
            <w:shd w:val="clear" w:color="auto" w:fill="auto"/>
            <w:noWrap/>
            <w:vAlign w:val="center"/>
            <w:hideMark/>
          </w:tcPr>
          <w:p w14:paraId="3D53D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1.989</w:t>
            </w:r>
          </w:p>
        </w:tc>
        <w:tc>
          <w:tcPr>
            <w:tcW w:w="0" w:type="auto"/>
            <w:tcBorders>
              <w:top w:val="nil"/>
              <w:left w:val="nil"/>
              <w:bottom w:val="nil"/>
              <w:right w:val="nil"/>
            </w:tcBorders>
            <w:shd w:val="clear" w:color="auto" w:fill="auto"/>
            <w:noWrap/>
            <w:vAlign w:val="center"/>
            <w:hideMark/>
          </w:tcPr>
          <w:p w14:paraId="54E043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2.122</w:t>
            </w:r>
          </w:p>
        </w:tc>
        <w:tc>
          <w:tcPr>
            <w:tcW w:w="0" w:type="auto"/>
            <w:tcBorders>
              <w:top w:val="nil"/>
              <w:left w:val="nil"/>
              <w:bottom w:val="nil"/>
              <w:right w:val="nil"/>
            </w:tcBorders>
            <w:shd w:val="clear" w:color="auto" w:fill="auto"/>
            <w:noWrap/>
            <w:vAlign w:val="center"/>
            <w:hideMark/>
          </w:tcPr>
          <w:p w14:paraId="3A9A4E2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1.745</w:t>
            </w:r>
          </w:p>
        </w:tc>
        <w:tc>
          <w:tcPr>
            <w:tcW w:w="0" w:type="auto"/>
            <w:tcBorders>
              <w:top w:val="nil"/>
              <w:left w:val="nil"/>
              <w:bottom w:val="nil"/>
              <w:right w:val="nil"/>
            </w:tcBorders>
            <w:shd w:val="clear" w:color="auto" w:fill="auto"/>
            <w:noWrap/>
            <w:vAlign w:val="center"/>
            <w:hideMark/>
          </w:tcPr>
          <w:p w14:paraId="4CB45E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2.245</w:t>
            </w:r>
          </w:p>
        </w:tc>
        <w:tc>
          <w:tcPr>
            <w:tcW w:w="0" w:type="auto"/>
            <w:tcBorders>
              <w:top w:val="nil"/>
              <w:left w:val="nil"/>
              <w:bottom w:val="nil"/>
              <w:right w:val="nil"/>
            </w:tcBorders>
            <w:shd w:val="clear" w:color="auto" w:fill="auto"/>
            <w:noWrap/>
            <w:vAlign w:val="center"/>
            <w:hideMark/>
          </w:tcPr>
          <w:p w14:paraId="3E924B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1.870</w:t>
            </w:r>
          </w:p>
        </w:tc>
      </w:tr>
      <w:tr w:rsidR="00784D51" w:rsidRPr="00725EDA" w14:paraId="035EFAC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76C58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nov'10</w:t>
            </w:r>
          </w:p>
        </w:tc>
        <w:tc>
          <w:tcPr>
            <w:tcW w:w="0" w:type="auto"/>
            <w:tcBorders>
              <w:top w:val="nil"/>
              <w:left w:val="nil"/>
              <w:bottom w:val="nil"/>
              <w:right w:val="nil"/>
            </w:tcBorders>
            <w:shd w:val="clear" w:color="auto" w:fill="auto"/>
            <w:noWrap/>
            <w:vAlign w:val="center"/>
            <w:hideMark/>
          </w:tcPr>
          <w:p w14:paraId="228723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2.413</w:t>
            </w:r>
          </w:p>
        </w:tc>
        <w:tc>
          <w:tcPr>
            <w:tcW w:w="0" w:type="auto"/>
            <w:tcBorders>
              <w:top w:val="nil"/>
              <w:left w:val="nil"/>
              <w:bottom w:val="nil"/>
              <w:right w:val="nil"/>
            </w:tcBorders>
            <w:shd w:val="clear" w:color="auto" w:fill="auto"/>
            <w:noWrap/>
            <w:vAlign w:val="center"/>
            <w:hideMark/>
          </w:tcPr>
          <w:p w14:paraId="356BDF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1.985</w:t>
            </w:r>
          </w:p>
        </w:tc>
        <w:tc>
          <w:tcPr>
            <w:tcW w:w="0" w:type="auto"/>
            <w:tcBorders>
              <w:top w:val="nil"/>
              <w:left w:val="nil"/>
              <w:bottom w:val="nil"/>
              <w:right w:val="nil"/>
            </w:tcBorders>
            <w:shd w:val="clear" w:color="auto" w:fill="auto"/>
            <w:noWrap/>
            <w:vAlign w:val="center"/>
            <w:hideMark/>
          </w:tcPr>
          <w:p w14:paraId="067452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2.144</w:t>
            </w:r>
          </w:p>
        </w:tc>
        <w:tc>
          <w:tcPr>
            <w:tcW w:w="0" w:type="auto"/>
            <w:tcBorders>
              <w:top w:val="nil"/>
              <w:left w:val="nil"/>
              <w:bottom w:val="nil"/>
              <w:right w:val="nil"/>
            </w:tcBorders>
            <w:shd w:val="clear" w:color="auto" w:fill="auto"/>
            <w:noWrap/>
            <w:vAlign w:val="center"/>
            <w:hideMark/>
          </w:tcPr>
          <w:p w14:paraId="37917C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1.809</w:t>
            </w:r>
          </w:p>
        </w:tc>
        <w:tc>
          <w:tcPr>
            <w:tcW w:w="0" w:type="auto"/>
            <w:tcBorders>
              <w:top w:val="nil"/>
              <w:left w:val="nil"/>
              <w:bottom w:val="nil"/>
              <w:right w:val="nil"/>
            </w:tcBorders>
            <w:shd w:val="clear" w:color="auto" w:fill="auto"/>
            <w:noWrap/>
            <w:vAlign w:val="center"/>
            <w:hideMark/>
          </w:tcPr>
          <w:p w14:paraId="636B51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2.279</w:t>
            </w:r>
          </w:p>
        </w:tc>
        <w:tc>
          <w:tcPr>
            <w:tcW w:w="0" w:type="auto"/>
            <w:tcBorders>
              <w:top w:val="nil"/>
              <w:left w:val="nil"/>
              <w:bottom w:val="nil"/>
              <w:right w:val="nil"/>
            </w:tcBorders>
            <w:shd w:val="clear" w:color="auto" w:fill="auto"/>
            <w:noWrap/>
            <w:vAlign w:val="center"/>
            <w:hideMark/>
          </w:tcPr>
          <w:p w14:paraId="27264C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1.929</w:t>
            </w:r>
          </w:p>
        </w:tc>
      </w:tr>
      <w:tr w:rsidR="00784D51" w:rsidRPr="00725EDA" w14:paraId="59E0AD7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DC64A0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ene'11</w:t>
            </w:r>
          </w:p>
        </w:tc>
        <w:tc>
          <w:tcPr>
            <w:tcW w:w="0" w:type="auto"/>
            <w:tcBorders>
              <w:top w:val="nil"/>
              <w:left w:val="nil"/>
              <w:bottom w:val="nil"/>
              <w:right w:val="nil"/>
            </w:tcBorders>
            <w:shd w:val="clear" w:color="auto" w:fill="auto"/>
            <w:noWrap/>
            <w:vAlign w:val="center"/>
            <w:hideMark/>
          </w:tcPr>
          <w:p w14:paraId="6B12C3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2.418</w:t>
            </w:r>
          </w:p>
        </w:tc>
        <w:tc>
          <w:tcPr>
            <w:tcW w:w="0" w:type="auto"/>
            <w:tcBorders>
              <w:top w:val="nil"/>
              <w:left w:val="nil"/>
              <w:bottom w:val="nil"/>
              <w:right w:val="nil"/>
            </w:tcBorders>
            <w:shd w:val="clear" w:color="auto" w:fill="auto"/>
            <w:noWrap/>
            <w:vAlign w:val="center"/>
            <w:hideMark/>
          </w:tcPr>
          <w:p w14:paraId="49EED15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1.992</w:t>
            </w:r>
          </w:p>
        </w:tc>
        <w:tc>
          <w:tcPr>
            <w:tcW w:w="0" w:type="auto"/>
            <w:tcBorders>
              <w:top w:val="nil"/>
              <w:left w:val="nil"/>
              <w:bottom w:val="nil"/>
              <w:right w:val="nil"/>
            </w:tcBorders>
            <w:shd w:val="clear" w:color="auto" w:fill="auto"/>
            <w:noWrap/>
            <w:vAlign w:val="center"/>
            <w:hideMark/>
          </w:tcPr>
          <w:p w14:paraId="69E0C0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2.136</w:t>
            </w:r>
          </w:p>
        </w:tc>
        <w:tc>
          <w:tcPr>
            <w:tcW w:w="0" w:type="auto"/>
            <w:tcBorders>
              <w:top w:val="nil"/>
              <w:left w:val="nil"/>
              <w:bottom w:val="nil"/>
              <w:right w:val="nil"/>
            </w:tcBorders>
            <w:shd w:val="clear" w:color="auto" w:fill="auto"/>
            <w:noWrap/>
            <w:vAlign w:val="center"/>
            <w:hideMark/>
          </w:tcPr>
          <w:p w14:paraId="6E3E4C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1.759</w:t>
            </w:r>
          </w:p>
        </w:tc>
        <w:tc>
          <w:tcPr>
            <w:tcW w:w="0" w:type="auto"/>
            <w:tcBorders>
              <w:top w:val="nil"/>
              <w:left w:val="nil"/>
              <w:bottom w:val="nil"/>
              <w:right w:val="nil"/>
            </w:tcBorders>
            <w:shd w:val="clear" w:color="auto" w:fill="auto"/>
            <w:noWrap/>
            <w:vAlign w:val="center"/>
            <w:hideMark/>
          </w:tcPr>
          <w:p w14:paraId="67150D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2.277</w:t>
            </w:r>
          </w:p>
        </w:tc>
        <w:tc>
          <w:tcPr>
            <w:tcW w:w="0" w:type="auto"/>
            <w:tcBorders>
              <w:top w:val="nil"/>
              <w:left w:val="nil"/>
              <w:bottom w:val="nil"/>
              <w:right w:val="nil"/>
            </w:tcBorders>
            <w:shd w:val="clear" w:color="auto" w:fill="auto"/>
            <w:noWrap/>
            <w:vAlign w:val="center"/>
            <w:hideMark/>
          </w:tcPr>
          <w:p w14:paraId="2DB37D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1.870</w:t>
            </w:r>
          </w:p>
        </w:tc>
      </w:tr>
      <w:tr w:rsidR="00784D51" w:rsidRPr="00725EDA" w14:paraId="076B94F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B6AD4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mar'11</w:t>
            </w:r>
          </w:p>
        </w:tc>
        <w:tc>
          <w:tcPr>
            <w:tcW w:w="0" w:type="auto"/>
            <w:tcBorders>
              <w:top w:val="nil"/>
              <w:left w:val="nil"/>
              <w:bottom w:val="nil"/>
              <w:right w:val="nil"/>
            </w:tcBorders>
            <w:shd w:val="clear" w:color="auto" w:fill="auto"/>
            <w:noWrap/>
            <w:vAlign w:val="center"/>
            <w:hideMark/>
          </w:tcPr>
          <w:p w14:paraId="6C5D22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2.490</w:t>
            </w:r>
          </w:p>
        </w:tc>
        <w:tc>
          <w:tcPr>
            <w:tcW w:w="0" w:type="auto"/>
            <w:tcBorders>
              <w:top w:val="nil"/>
              <w:left w:val="nil"/>
              <w:bottom w:val="nil"/>
              <w:right w:val="nil"/>
            </w:tcBorders>
            <w:shd w:val="clear" w:color="auto" w:fill="auto"/>
            <w:noWrap/>
            <w:vAlign w:val="center"/>
            <w:hideMark/>
          </w:tcPr>
          <w:p w14:paraId="4C04F3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2.041</w:t>
            </w:r>
          </w:p>
        </w:tc>
        <w:tc>
          <w:tcPr>
            <w:tcW w:w="0" w:type="auto"/>
            <w:tcBorders>
              <w:top w:val="nil"/>
              <w:left w:val="nil"/>
              <w:bottom w:val="nil"/>
              <w:right w:val="nil"/>
            </w:tcBorders>
            <w:shd w:val="clear" w:color="auto" w:fill="auto"/>
            <w:noWrap/>
            <w:vAlign w:val="center"/>
            <w:hideMark/>
          </w:tcPr>
          <w:p w14:paraId="74FB0D6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2.232</w:t>
            </w:r>
          </w:p>
        </w:tc>
        <w:tc>
          <w:tcPr>
            <w:tcW w:w="0" w:type="auto"/>
            <w:tcBorders>
              <w:top w:val="nil"/>
              <w:left w:val="nil"/>
              <w:bottom w:val="nil"/>
              <w:right w:val="nil"/>
            </w:tcBorders>
            <w:shd w:val="clear" w:color="auto" w:fill="auto"/>
            <w:noWrap/>
            <w:vAlign w:val="center"/>
            <w:hideMark/>
          </w:tcPr>
          <w:p w14:paraId="5E3D6D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1.810</w:t>
            </w:r>
          </w:p>
        </w:tc>
        <w:tc>
          <w:tcPr>
            <w:tcW w:w="0" w:type="auto"/>
            <w:tcBorders>
              <w:top w:val="nil"/>
              <w:left w:val="nil"/>
              <w:bottom w:val="nil"/>
              <w:right w:val="nil"/>
            </w:tcBorders>
            <w:shd w:val="clear" w:color="auto" w:fill="auto"/>
            <w:noWrap/>
            <w:vAlign w:val="center"/>
            <w:hideMark/>
          </w:tcPr>
          <w:p w14:paraId="75A550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2.361</w:t>
            </w:r>
          </w:p>
        </w:tc>
        <w:tc>
          <w:tcPr>
            <w:tcW w:w="0" w:type="auto"/>
            <w:tcBorders>
              <w:top w:val="nil"/>
              <w:left w:val="nil"/>
              <w:bottom w:val="nil"/>
              <w:right w:val="nil"/>
            </w:tcBorders>
            <w:shd w:val="clear" w:color="auto" w:fill="auto"/>
            <w:noWrap/>
            <w:vAlign w:val="center"/>
            <w:hideMark/>
          </w:tcPr>
          <w:p w14:paraId="61FECF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1.931</w:t>
            </w:r>
          </w:p>
        </w:tc>
      </w:tr>
      <w:tr w:rsidR="00784D51" w:rsidRPr="00725EDA" w14:paraId="0ECD145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53E2F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may'11</w:t>
            </w:r>
          </w:p>
        </w:tc>
        <w:tc>
          <w:tcPr>
            <w:tcW w:w="0" w:type="auto"/>
            <w:tcBorders>
              <w:top w:val="nil"/>
              <w:left w:val="nil"/>
              <w:bottom w:val="nil"/>
              <w:right w:val="nil"/>
            </w:tcBorders>
            <w:shd w:val="clear" w:color="auto" w:fill="auto"/>
            <w:noWrap/>
            <w:vAlign w:val="center"/>
            <w:hideMark/>
          </w:tcPr>
          <w:p w14:paraId="7DB5146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2.513</w:t>
            </w:r>
          </w:p>
        </w:tc>
        <w:tc>
          <w:tcPr>
            <w:tcW w:w="0" w:type="auto"/>
            <w:tcBorders>
              <w:top w:val="nil"/>
              <w:left w:val="nil"/>
              <w:bottom w:val="nil"/>
              <w:right w:val="nil"/>
            </w:tcBorders>
            <w:shd w:val="clear" w:color="auto" w:fill="auto"/>
            <w:noWrap/>
            <w:vAlign w:val="center"/>
            <w:hideMark/>
          </w:tcPr>
          <w:p w14:paraId="26DD0E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1.994</w:t>
            </w:r>
          </w:p>
        </w:tc>
        <w:tc>
          <w:tcPr>
            <w:tcW w:w="0" w:type="auto"/>
            <w:tcBorders>
              <w:top w:val="nil"/>
              <w:left w:val="nil"/>
              <w:bottom w:val="nil"/>
              <w:right w:val="nil"/>
            </w:tcBorders>
            <w:shd w:val="clear" w:color="auto" w:fill="auto"/>
            <w:noWrap/>
            <w:vAlign w:val="center"/>
            <w:hideMark/>
          </w:tcPr>
          <w:p w14:paraId="098DEF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2.278</w:t>
            </w:r>
          </w:p>
        </w:tc>
        <w:tc>
          <w:tcPr>
            <w:tcW w:w="0" w:type="auto"/>
            <w:tcBorders>
              <w:top w:val="nil"/>
              <w:left w:val="nil"/>
              <w:bottom w:val="nil"/>
              <w:right w:val="nil"/>
            </w:tcBorders>
            <w:shd w:val="clear" w:color="auto" w:fill="auto"/>
            <w:noWrap/>
            <w:vAlign w:val="center"/>
            <w:hideMark/>
          </w:tcPr>
          <w:p w14:paraId="25185C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1.750</w:t>
            </w:r>
          </w:p>
        </w:tc>
        <w:tc>
          <w:tcPr>
            <w:tcW w:w="0" w:type="auto"/>
            <w:tcBorders>
              <w:top w:val="nil"/>
              <w:left w:val="nil"/>
              <w:bottom w:val="nil"/>
              <w:right w:val="nil"/>
            </w:tcBorders>
            <w:shd w:val="clear" w:color="auto" w:fill="auto"/>
            <w:noWrap/>
            <w:vAlign w:val="center"/>
            <w:hideMark/>
          </w:tcPr>
          <w:p w14:paraId="32A73C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2.396</w:t>
            </w:r>
          </w:p>
        </w:tc>
        <w:tc>
          <w:tcPr>
            <w:tcW w:w="0" w:type="auto"/>
            <w:tcBorders>
              <w:top w:val="nil"/>
              <w:left w:val="nil"/>
              <w:bottom w:val="nil"/>
              <w:right w:val="nil"/>
            </w:tcBorders>
            <w:shd w:val="clear" w:color="auto" w:fill="auto"/>
            <w:noWrap/>
            <w:vAlign w:val="center"/>
            <w:hideMark/>
          </w:tcPr>
          <w:p w14:paraId="54C7C4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1.864</w:t>
            </w:r>
          </w:p>
        </w:tc>
      </w:tr>
      <w:tr w:rsidR="00784D51" w:rsidRPr="00725EDA" w14:paraId="5142BA1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923E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jul'11</w:t>
            </w:r>
          </w:p>
        </w:tc>
        <w:tc>
          <w:tcPr>
            <w:tcW w:w="0" w:type="auto"/>
            <w:tcBorders>
              <w:top w:val="nil"/>
              <w:left w:val="nil"/>
              <w:bottom w:val="nil"/>
              <w:right w:val="nil"/>
            </w:tcBorders>
            <w:shd w:val="clear" w:color="auto" w:fill="auto"/>
            <w:noWrap/>
            <w:vAlign w:val="center"/>
            <w:hideMark/>
          </w:tcPr>
          <w:p w14:paraId="417E09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2.637</w:t>
            </w:r>
          </w:p>
        </w:tc>
        <w:tc>
          <w:tcPr>
            <w:tcW w:w="0" w:type="auto"/>
            <w:tcBorders>
              <w:top w:val="nil"/>
              <w:left w:val="nil"/>
              <w:bottom w:val="nil"/>
              <w:right w:val="nil"/>
            </w:tcBorders>
            <w:shd w:val="clear" w:color="auto" w:fill="auto"/>
            <w:noWrap/>
            <w:vAlign w:val="center"/>
            <w:hideMark/>
          </w:tcPr>
          <w:p w14:paraId="1B4D5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1.993</w:t>
            </w:r>
          </w:p>
        </w:tc>
        <w:tc>
          <w:tcPr>
            <w:tcW w:w="0" w:type="auto"/>
            <w:tcBorders>
              <w:top w:val="nil"/>
              <w:left w:val="nil"/>
              <w:bottom w:val="nil"/>
              <w:right w:val="nil"/>
            </w:tcBorders>
            <w:shd w:val="clear" w:color="auto" w:fill="auto"/>
            <w:noWrap/>
            <w:vAlign w:val="center"/>
            <w:hideMark/>
          </w:tcPr>
          <w:p w14:paraId="00875F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2.372</w:t>
            </w:r>
          </w:p>
        </w:tc>
        <w:tc>
          <w:tcPr>
            <w:tcW w:w="0" w:type="auto"/>
            <w:tcBorders>
              <w:top w:val="nil"/>
              <w:left w:val="nil"/>
              <w:bottom w:val="nil"/>
              <w:right w:val="nil"/>
            </w:tcBorders>
            <w:shd w:val="clear" w:color="auto" w:fill="auto"/>
            <w:noWrap/>
            <w:vAlign w:val="center"/>
            <w:hideMark/>
          </w:tcPr>
          <w:p w14:paraId="64716E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1.900</w:t>
            </w:r>
          </w:p>
        </w:tc>
        <w:tc>
          <w:tcPr>
            <w:tcW w:w="0" w:type="auto"/>
            <w:tcBorders>
              <w:top w:val="nil"/>
              <w:left w:val="nil"/>
              <w:bottom w:val="nil"/>
              <w:right w:val="nil"/>
            </w:tcBorders>
            <w:shd w:val="clear" w:color="auto" w:fill="auto"/>
            <w:noWrap/>
            <w:vAlign w:val="center"/>
            <w:hideMark/>
          </w:tcPr>
          <w:p w14:paraId="6EA5C9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2.505</w:t>
            </w:r>
          </w:p>
        </w:tc>
        <w:tc>
          <w:tcPr>
            <w:tcW w:w="0" w:type="auto"/>
            <w:tcBorders>
              <w:top w:val="nil"/>
              <w:left w:val="nil"/>
              <w:bottom w:val="nil"/>
              <w:right w:val="nil"/>
            </w:tcBorders>
            <w:shd w:val="clear" w:color="auto" w:fill="auto"/>
            <w:noWrap/>
            <w:vAlign w:val="center"/>
            <w:hideMark/>
          </w:tcPr>
          <w:p w14:paraId="6935D5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1.908</w:t>
            </w:r>
          </w:p>
        </w:tc>
      </w:tr>
      <w:tr w:rsidR="00784D51" w:rsidRPr="00725EDA" w14:paraId="49340D9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7EAB7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ago'11</w:t>
            </w:r>
          </w:p>
        </w:tc>
        <w:tc>
          <w:tcPr>
            <w:tcW w:w="0" w:type="auto"/>
            <w:tcBorders>
              <w:top w:val="nil"/>
              <w:left w:val="nil"/>
              <w:bottom w:val="nil"/>
              <w:right w:val="nil"/>
            </w:tcBorders>
            <w:shd w:val="clear" w:color="auto" w:fill="auto"/>
            <w:noWrap/>
            <w:vAlign w:val="center"/>
            <w:hideMark/>
          </w:tcPr>
          <w:p w14:paraId="528B1EE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2.682</w:t>
            </w:r>
          </w:p>
        </w:tc>
        <w:tc>
          <w:tcPr>
            <w:tcW w:w="0" w:type="auto"/>
            <w:tcBorders>
              <w:top w:val="nil"/>
              <w:left w:val="nil"/>
              <w:bottom w:val="nil"/>
              <w:right w:val="nil"/>
            </w:tcBorders>
            <w:shd w:val="clear" w:color="auto" w:fill="auto"/>
            <w:noWrap/>
            <w:vAlign w:val="center"/>
            <w:hideMark/>
          </w:tcPr>
          <w:p w14:paraId="3E2E0D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2.082</w:t>
            </w:r>
          </w:p>
        </w:tc>
        <w:tc>
          <w:tcPr>
            <w:tcW w:w="0" w:type="auto"/>
            <w:tcBorders>
              <w:top w:val="nil"/>
              <w:left w:val="nil"/>
              <w:bottom w:val="nil"/>
              <w:right w:val="nil"/>
            </w:tcBorders>
            <w:shd w:val="clear" w:color="auto" w:fill="auto"/>
            <w:noWrap/>
            <w:vAlign w:val="center"/>
            <w:hideMark/>
          </w:tcPr>
          <w:p w14:paraId="07BBDE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2.446</w:t>
            </w:r>
          </w:p>
        </w:tc>
        <w:tc>
          <w:tcPr>
            <w:tcW w:w="0" w:type="auto"/>
            <w:tcBorders>
              <w:top w:val="nil"/>
              <w:left w:val="nil"/>
              <w:bottom w:val="nil"/>
              <w:right w:val="nil"/>
            </w:tcBorders>
            <w:shd w:val="clear" w:color="auto" w:fill="auto"/>
            <w:noWrap/>
            <w:vAlign w:val="center"/>
            <w:hideMark/>
          </w:tcPr>
          <w:p w14:paraId="4D4FB6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1.875</w:t>
            </w:r>
          </w:p>
        </w:tc>
        <w:tc>
          <w:tcPr>
            <w:tcW w:w="0" w:type="auto"/>
            <w:tcBorders>
              <w:top w:val="nil"/>
              <w:left w:val="nil"/>
              <w:bottom w:val="nil"/>
              <w:right w:val="nil"/>
            </w:tcBorders>
            <w:shd w:val="clear" w:color="auto" w:fill="auto"/>
            <w:noWrap/>
            <w:vAlign w:val="center"/>
            <w:hideMark/>
          </w:tcPr>
          <w:p w14:paraId="060F0B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2.564</w:t>
            </w:r>
          </w:p>
        </w:tc>
        <w:tc>
          <w:tcPr>
            <w:tcW w:w="0" w:type="auto"/>
            <w:tcBorders>
              <w:top w:val="nil"/>
              <w:left w:val="nil"/>
              <w:bottom w:val="nil"/>
              <w:right w:val="nil"/>
            </w:tcBorders>
            <w:shd w:val="clear" w:color="auto" w:fill="auto"/>
            <w:noWrap/>
            <w:vAlign w:val="center"/>
            <w:hideMark/>
          </w:tcPr>
          <w:p w14:paraId="0A285A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1.970</w:t>
            </w:r>
          </w:p>
        </w:tc>
      </w:tr>
      <w:tr w:rsidR="00784D51" w:rsidRPr="00725EDA" w14:paraId="6BC1E03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F9F9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nov'11</w:t>
            </w:r>
          </w:p>
        </w:tc>
        <w:tc>
          <w:tcPr>
            <w:tcW w:w="0" w:type="auto"/>
            <w:tcBorders>
              <w:top w:val="nil"/>
              <w:left w:val="nil"/>
              <w:bottom w:val="nil"/>
              <w:right w:val="nil"/>
            </w:tcBorders>
            <w:shd w:val="clear" w:color="auto" w:fill="auto"/>
            <w:noWrap/>
            <w:vAlign w:val="center"/>
            <w:hideMark/>
          </w:tcPr>
          <w:p w14:paraId="4CF009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2.721</w:t>
            </w:r>
          </w:p>
        </w:tc>
        <w:tc>
          <w:tcPr>
            <w:tcW w:w="0" w:type="auto"/>
            <w:tcBorders>
              <w:top w:val="nil"/>
              <w:left w:val="nil"/>
              <w:bottom w:val="nil"/>
              <w:right w:val="nil"/>
            </w:tcBorders>
            <w:shd w:val="clear" w:color="auto" w:fill="auto"/>
            <w:noWrap/>
            <w:vAlign w:val="center"/>
            <w:hideMark/>
          </w:tcPr>
          <w:p w14:paraId="2FA1D0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2.220</w:t>
            </w:r>
          </w:p>
        </w:tc>
        <w:tc>
          <w:tcPr>
            <w:tcW w:w="0" w:type="auto"/>
            <w:tcBorders>
              <w:top w:val="nil"/>
              <w:left w:val="nil"/>
              <w:bottom w:val="nil"/>
              <w:right w:val="nil"/>
            </w:tcBorders>
            <w:shd w:val="clear" w:color="auto" w:fill="auto"/>
            <w:noWrap/>
            <w:vAlign w:val="center"/>
            <w:hideMark/>
          </w:tcPr>
          <w:p w14:paraId="6DBE0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2.525</w:t>
            </w:r>
          </w:p>
        </w:tc>
        <w:tc>
          <w:tcPr>
            <w:tcW w:w="0" w:type="auto"/>
            <w:tcBorders>
              <w:top w:val="nil"/>
              <w:left w:val="nil"/>
              <w:bottom w:val="nil"/>
              <w:right w:val="nil"/>
            </w:tcBorders>
            <w:shd w:val="clear" w:color="auto" w:fill="auto"/>
            <w:noWrap/>
            <w:vAlign w:val="center"/>
            <w:hideMark/>
          </w:tcPr>
          <w:p w14:paraId="2D413A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1.907</w:t>
            </w:r>
          </w:p>
        </w:tc>
        <w:tc>
          <w:tcPr>
            <w:tcW w:w="0" w:type="auto"/>
            <w:tcBorders>
              <w:top w:val="nil"/>
              <w:left w:val="nil"/>
              <w:bottom w:val="nil"/>
              <w:right w:val="nil"/>
            </w:tcBorders>
            <w:shd w:val="clear" w:color="auto" w:fill="auto"/>
            <w:noWrap/>
            <w:vAlign w:val="center"/>
            <w:hideMark/>
          </w:tcPr>
          <w:p w14:paraId="3A74D2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2.624</w:t>
            </w:r>
          </w:p>
        </w:tc>
        <w:tc>
          <w:tcPr>
            <w:tcW w:w="0" w:type="auto"/>
            <w:tcBorders>
              <w:top w:val="nil"/>
              <w:left w:val="nil"/>
              <w:bottom w:val="nil"/>
              <w:right w:val="nil"/>
            </w:tcBorders>
            <w:shd w:val="clear" w:color="auto" w:fill="auto"/>
            <w:noWrap/>
            <w:vAlign w:val="center"/>
            <w:hideMark/>
          </w:tcPr>
          <w:p w14:paraId="2EB834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2.092</w:t>
            </w:r>
          </w:p>
        </w:tc>
      </w:tr>
      <w:tr w:rsidR="00784D51" w:rsidRPr="00725EDA" w14:paraId="43FB4F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7C4A6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ene'12</w:t>
            </w:r>
          </w:p>
        </w:tc>
        <w:tc>
          <w:tcPr>
            <w:tcW w:w="0" w:type="auto"/>
            <w:tcBorders>
              <w:top w:val="nil"/>
              <w:left w:val="nil"/>
              <w:bottom w:val="nil"/>
              <w:right w:val="nil"/>
            </w:tcBorders>
            <w:shd w:val="clear" w:color="auto" w:fill="auto"/>
            <w:noWrap/>
            <w:vAlign w:val="center"/>
            <w:hideMark/>
          </w:tcPr>
          <w:p w14:paraId="1E215B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2.752</w:t>
            </w:r>
          </w:p>
        </w:tc>
        <w:tc>
          <w:tcPr>
            <w:tcW w:w="0" w:type="auto"/>
            <w:tcBorders>
              <w:top w:val="nil"/>
              <w:left w:val="nil"/>
              <w:bottom w:val="nil"/>
              <w:right w:val="nil"/>
            </w:tcBorders>
            <w:shd w:val="clear" w:color="auto" w:fill="auto"/>
            <w:noWrap/>
            <w:vAlign w:val="center"/>
            <w:hideMark/>
          </w:tcPr>
          <w:p w14:paraId="00BBDBC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2.246</w:t>
            </w:r>
          </w:p>
        </w:tc>
        <w:tc>
          <w:tcPr>
            <w:tcW w:w="0" w:type="auto"/>
            <w:tcBorders>
              <w:top w:val="nil"/>
              <w:left w:val="nil"/>
              <w:bottom w:val="nil"/>
              <w:right w:val="nil"/>
            </w:tcBorders>
            <w:shd w:val="clear" w:color="auto" w:fill="auto"/>
            <w:noWrap/>
            <w:vAlign w:val="center"/>
            <w:hideMark/>
          </w:tcPr>
          <w:p w14:paraId="41EC24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c>
          <w:tcPr>
            <w:tcW w:w="0" w:type="auto"/>
            <w:tcBorders>
              <w:top w:val="nil"/>
              <w:left w:val="nil"/>
              <w:bottom w:val="nil"/>
              <w:right w:val="nil"/>
            </w:tcBorders>
            <w:shd w:val="clear" w:color="auto" w:fill="auto"/>
            <w:noWrap/>
            <w:vAlign w:val="center"/>
            <w:hideMark/>
          </w:tcPr>
          <w:p w14:paraId="1B3F86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1.968</w:t>
            </w:r>
          </w:p>
        </w:tc>
        <w:tc>
          <w:tcPr>
            <w:tcW w:w="0" w:type="auto"/>
            <w:tcBorders>
              <w:top w:val="nil"/>
              <w:left w:val="nil"/>
              <w:bottom w:val="nil"/>
              <w:right w:val="nil"/>
            </w:tcBorders>
            <w:shd w:val="clear" w:color="auto" w:fill="auto"/>
            <w:noWrap/>
            <w:vAlign w:val="center"/>
            <w:hideMark/>
          </w:tcPr>
          <w:p w14:paraId="6F102F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2.667</w:t>
            </w:r>
          </w:p>
        </w:tc>
        <w:tc>
          <w:tcPr>
            <w:tcW w:w="0" w:type="auto"/>
            <w:tcBorders>
              <w:top w:val="nil"/>
              <w:left w:val="nil"/>
              <w:bottom w:val="nil"/>
              <w:right w:val="nil"/>
            </w:tcBorders>
            <w:shd w:val="clear" w:color="auto" w:fill="auto"/>
            <w:noWrap/>
            <w:vAlign w:val="center"/>
            <w:hideMark/>
          </w:tcPr>
          <w:p w14:paraId="5AFD56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2.086</w:t>
            </w:r>
          </w:p>
        </w:tc>
      </w:tr>
      <w:tr w:rsidR="00784D51" w:rsidRPr="00725EDA" w14:paraId="2E2DCA5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B3355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mar'12</w:t>
            </w:r>
          </w:p>
        </w:tc>
        <w:tc>
          <w:tcPr>
            <w:tcW w:w="0" w:type="auto"/>
            <w:tcBorders>
              <w:top w:val="nil"/>
              <w:left w:val="nil"/>
              <w:bottom w:val="nil"/>
              <w:right w:val="nil"/>
            </w:tcBorders>
            <w:shd w:val="clear" w:color="auto" w:fill="auto"/>
            <w:noWrap/>
            <w:vAlign w:val="center"/>
            <w:hideMark/>
          </w:tcPr>
          <w:p w14:paraId="1B51F0E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2.865</w:t>
            </w:r>
          </w:p>
        </w:tc>
        <w:tc>
          <w:tcPr>
            <w:tcW w:w="0" w:type="auto"/>
            <w:tcBorders>
              <w:top w:val="nil"/>
              <w:left w:val="nil"/>
              <w:bottom w:val="nil"/>
              <w:right w:val="nil"/>
            </w:tcBorders>
            <w:shd w:val="clear" w:color="auto" w:fill="auto"/>
            <w:noWrap/>
            <w:vAlign w:val="center"/>
            <w:hideMark/>
          </w:tcPr>
          <w:p w14:paraId="319344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2.202</w:t>
            </w:r>
          </w:p>
        </w:tc>
        <w:tc>
          <w:tcPr>
            <w:tcW w:w="0" w:type="auto"/>
            <w:tcBorders>
              <w:top w:val="nil"/>
              <w:left w:val="nil"/>
              <w:bottom w:val="nil"/>
              <w:right w:val="nil"/>
            </w:tcBorders>
            <w:shd w:val="clear" w:color="auto" w:fill="auto"/>
            <w:noWrap/>
            <w:vAlign w:val="center"/>
            <w:hideMark/>
          </w:tcPr>
          <w:p w14:paraId="79BC9A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2.615</w:t>
            </w:r>
          </w:p>
        </w:tc>
        <w:tc>
          <w:tcPr>
            <w:tcW w:w="0" w:type="auto"/>
            <w:tcBorders>
              <w:top w:val="nil"/>
              <w:left w:val="nil"/>
              <w:bottom w:val="nil"/>
              <w:right w:val="nil"/>
            </w:tcBorders>
            <w:shd w:val="clear" w:color="auto" w:fill="auto"/>
            <w:noWrap/>
            <w:vAlign w:val="center"/>
            <w:hideMark/>
          </w:tcPr>
          <w:p w14:paraId="537640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1.961</w:t>
            </w:r>
          </w:p>
        </w:tc>
        <w:tc>
          <w:tcPr>
            <w:tcW w:w="0" w:type="auto"/>
            <w:tcBorders>
              <w:top w:val="nil"/>
              <w:left w:val="nil"/>
              <w:bottom w:val="nil"/>
              <w:right w:val="nil"/>
            </w:tcBorders>
            <w:shd w:val="clear" w:color="auto" w:fill="auto"/>
            <w:noWrap/>
            <w:vAlign w:val="center"/>
            <w:hideMark/>
          </w:tcPr>
          <w:p w14:paraId="7AA2964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2.740</w:t>
            </w:r>
          </w:p>
        </w:tc>
        <w:tc>
          <w:tcPr>
            <w:tcW w:w="0" w:type="auto"/>
            <w:tcBorders>
              <w:top w:val="nil"/>
              <w:left w:val="nil"/>
              <w:bottom w:val="nil"/>
              <w:right w:val="nil"/>
            </w:tcBorders>
            <w:shd w:val="clear" w:color="auto" w:fill="auto"/>
            <w:noWrap/>
            <w:vAlign w:val="center"/>
            <w:hideMark/>
          </w:tcPr>
          <w:p w14:paraId="4A6C0C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2.057</w:t>
            </w:r>
          </w:p>
        </w:tc>
      </w:tr>
      <w:tr w:rsidR="00784D51" w:rsidRPr="00725EDA" w14:paraId="16E3521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DB75D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abr'12</w:t>
            </w:r>
          </w:p>
        </w:tc>
        <w:tc>
          <w:tcPr>
            <w:tcW w:w="0" w:type="auto"/>
            <w:tcBorders>
              <w:top w:val="nil"/>
              <w:left w:val="nil"/>
              <w:bottom w:val="nil"/>
              <w:right w:val="nil"/>
            </w:tcBorders>
            <w:shd w:val="clear" w:color="auto" w:fill="auto"/>
            <w:noWrap/>
            <w:vAlign w:val="center"/>
            <w:hideMark/>
          </w:tcPr>
          <w:p w14:paraId="6E9DA79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2.922</w:t>
            </w:r>
          </w:p>
        </w:tc>
        <w:tc>
          <w:tcPr>
            <w:tcW w:w="0" w:type="auto"/>
            <w:tcBorders>
              <w:top w:val="nil"/>
              <w:left w:val="nil"/>
              <w:bottom w:val="nil"/>
              <w:right w:val="nil"/>
            </w:tcBorders>
            <w:shd w:val="clear" w:color="auto" w:fill="auto"/>
            <w:noWrap/>
            <w:vAlign w:val="center"/>
            <w:hideMark/>
          </w:tcPr>
          <w:p w14:paraId="313285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2.281</w:t>
            </w:r>
          </w:p>
        </w:tc>
        <w:tc>
          <w:tcPr>
            <w:tcW w:w="0" w:type="auto"/>
            <w:tcBorders>
              <w:top w:val="nil"/>
              <w:left w:val="nil"/>
              <w:bottom w:val="nil"/>
              <w:right w:val="nil"/>
            </w:tcBorders>
            <w:shd w:val="clear" w:color="auto" w:fill="auto"/>
            <w:noWrap/>
            <w:vAlign w:val="center"/>
            <w:hideMark/>
          </w:tcPr>
          <w:p w14:paraId="7A29E4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2.628</w:t>
            </w:r>
          </w:p>
        </w:tc>
        <w:tc>
          <w:tcPr>
            <w:tcW w:w="0" w:type="auto"/>
            <w:tcBorders>
              <w:top w:val="nil"/>
              <w:left w:val="nil"/>
              <w:bottom w:val="nil"/>
              <w:right w:val="nil"/>
            </w:tcBorders>
            <w:shd w:val="clear" w:color="auto" w:fill="auto"/>
            <w:noWrap/>
            <w:vAlign w:val="center"/>
            <w:hideMark/>
          </w:tcPr>
          <w:p w14:paraId="342F23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c>
          <w:tcPr>
            <w:tcW w:w="0" w:type="auto"/>
            <w:tcBorders>
              <w:top w:val="nil"/>
              <w:left w:val="nil"/>
              <w:bottom w:val="nil"/>
              <w:right w:val="nil"/>
            </w:tcBorders>
            <w:shd w:val="clear" w:color="auto" w:fill="auto"/>
            <w:noWrap/>
            <w:vAlign w:val="center"/>
            <w:hideMark/>
          </w:tcPr>
          <w:p w14:paraId="0F82A5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2.776</w:t>
            </w:r>
          </w:p>
        </w:tc>
        <w:tc>
          <w:tcPr>
            <w:tcW w:w="0" w:type="auto"/>
            <w:tcBorders>
              <w:top w:val="nil"/>
              <w:left w:val="nil"/>
              <w:bottom w:val="nil"/>
              <w:right w:val="nil"/>
            </w:tcBorders>
            <w:shd w:val="clear" w:color="auto" w:fill="auto"/>
            <w:noWrap/>
            <w:vAlign w:val="center"/>
            <w:hideMark/>
          </w:tcPr>
          <w:p w14:paraId="221B93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2.106</w:t>
            </w:r>
          </w:p>
        </w:tc>
      </w:tr>
      <w:tr w:rsidR="00784D51" w:rsidRPr="00725EDA" w14:paraId="08E1692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9D06C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may'12</w:t>
            </w:r>
          </w:p>
        </w:tc>
        <w:tc>
          <w:tcPr>
            <w:tcW w:w="0" w:type="auto"/>
            <w:tcBorders>
              <w:top w:val="nil"/>
              <w:left w:val="nil"/>
              <w:bottom w:val="nil"/>
              <w:right w:val="nil"/>
            </w:tcBorders>
            <w:shd w:val="clear" w:color="auto" w:fill="auto"/>
            <w:noWrap/>
            <w:vAlign w:val="center"/>
            <w:hideMark/>
          </w:tcPr>
          <w:p w14:paraId="3BCD53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3.030</w:t>
            </w:r>
          </w:p>
        </w:tc>
        <w:tc>
          <w:tcPr>
            <w:tcW w:w="0" w:type="auto"/>
            <w:tcBorders>
              <w:top w:val="nil"/>
              <w:left w:val="nil"/>
              <w:bottom w:val="nil"/>
              <w:right w:val="nil"/>
            </w:tcBorders>
            <w:shd w:val="clear" w:color="auto" w:fill="auto"/>
            <w:noWrap/>
            <w:vAlign w:val="center"/>
            <w:hideMark/>
          </w:tcPr>
          <w:p w14:paraId="4F0A86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2.264</w:t>
            </w:r>
          </w:p>
        </w:tc>
        <w:tc>
          <w:tcPr>
            <w:tcW w:w="0" w:type="auto"/>
            <w:tcBorders>
              <w:top w:val="nil"/>
              <w:left w:val="nil"/>
              <w:bottom w:val="nil"/>
              <w:right w:val="nil"/>
            </w:tcBorders>
            <w:shd w:val="clear" w:color="auto" w:fill="auto"/>
            <w:noWrap/>
            <w:vAlign w:val="center"/>
            <w:hideMark/>
          </w:tcPr>
          <w:p w14:paraId="61D43E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265EFC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2.030</w:t>
            </w:r>
          </w:p>
        </w:tc>
        <w:tc>
          <w:tcPr>
            <w:tcW w:w="0" w:type="auto"/>
            <w:tcBorders>
              <w:top w:val="nil"/>
              <w:left w:val="nil"/>
              <w:bottom w:val="nil"/>
              <w:right w:val="nil"/>
            </w:tcBorders>
            <w:shd w:val="clear" w:color="auto" w:fill="auto"/>
            <w:noWrap/>
            <w:vAlign w:val="center"/>
            <w:hideMark/>
          </w:tcPr>
          <w:p w14:paraId="250AB0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2.843</w:t>
            </w:r>
          </w:p>
        </w:tc>
        <w:tc>
          <w:tcPr>
            <w:tcW w:w="0" w:type="auto"/>
            <w:tcBorders>
              <w:top w:val="nil"/>
              <w:left w:val="nil"/>
              <w:bottom w:val="nil"/>
              <w:right w:val="nil"/>
            </w:tcBorders>
            <w:shd w:val="clear" w:color="auto" w:fill="auto"/>
            <w:noWrap/>
            <w:vAlign w:val="center"/>
            <w:hideMark/>
          </w:tcPr>
          <w:p w14:paraId="262C345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2.142</w:t>
            </w:r>
          </w:p>
        </w:tc>
      </w:tr>
      <w:tr w:rsidR="00784D51" w:rsidRPr="00725EDA" w14:paraId="2F6E62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A8B5B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jun'12</w:t>
            </w:r>
          </w:p>
        </w:tc>
        <w:tc>
          <w:tcPr>
            <w:tcW w:w="0" w:type="auto"/>
            <w:tcBorders>
              <w:top w:val="nil"/>
              <w:left w:val="nil"/>
              <w:bottom w:val="nil"/>
              <w:right w:val="nil"/>
            </w:tcBorders>
            <w:shd w:val="clear" w:color="auto" w:fill="auto"/>
            <w:noWrap/>
            <w:vAlign w:val="center"/>
            <w:hideMark/>
          </w:tcPr>
          <w:p w14:paraId="5F2EEF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3.019</w:t>
            </w:r>
          </w:p>
        </w:tc>
        <w:tc>
          <w:tcPr>
            <w:tcW w:w="0" w:type="auto"/>
            <w:tcBorders>
              <w:top w:val="nil"/>
              <w:left w:val="nil"/>
              <w:bottom w:val="nil"/>
              <w:right w:val="nil"/>
            </w:tcBorders>
            <w:shd w:val="clear" w:color="auto" w:fill="auto"/>
            <w:noWrap/>
            <w:vAlign w:val="center"/>
            <w:hideMark/>
          </w:tcPr>
          <w:p w14:paraId="26A446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2.250</w:t>
            </w:r>
          </w:p>
        </w:tc>
        <w:tc>
          <w:tcPr>
            <w:tcW w:w="0" w:type="auto"/>
            <w:tcBorders>
              <w:top w:val="nil"/>
              <w:left w:val="nil"/>
              <w:bottom w:val="nil"/>
              <w:right w:val="nil"/>
            </w:tcBorders>
            <w:shd w:val="clear" w:color="auto" w:fill="auto"/>
            <w:noWrap/>
            <w:vAlign w:val="center"/>
            <w:hideMark/>
          </w:tcPr>
          <w:p w14:paraId="072D7F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2.651</w:t>
            </w:r>
          </w:p>
        </w:tc>
        <w:tc>
          <w:tcPr>
            <w:tcW w:w="0" w:type="auto"/>
            <w:tcBorders>
              <w:top w:val="nil"/>
              <w:left w:val="nil"/>
              <w:bottom w:val="nil"/>
              <w:right w:val="nil"/>
            </w:tcBorders>
            <w:shd w:val="clear" w:color="auto" w:fill="auto"/>
            <w:noWrap/>
            <w:vAlign w:val="center"/>
            <w:hideMark/>
          </w:tcPr>
          <w:p w14:paraId="777051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1.996</w:t>
            </w:r>
          </w:p>
        </w:tc>
        <w:tc>
          <w:tcPr>
            <w:tcW w:w="0" w:type="auto"/>
            <w:tcBorders>
              <w:top w:val="nil"/>
              <w:left w:val="nil"/>
              <w:bottom w:val="nil"/>
              <w:right w:val="nil"/>
            </w:tcBorders>
            <w:shd w:val="clear" w:color="auto" w:fill="auto"/>
            <w:noWrap/>
            <w:vAlign w:val="center"/>
            <w:hideMark/>
          </w:tcPr>
          <w:p w14:paraId="2AF8EF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2.835</w:t>
            </w:r>
          </w:p>
        </w:tc>
        <w:tc>
          <w:tcPr>
            <w:tcW w:w="0" w:type="auto"/>
            <w:tcBorders>
              <w:top w:val="nil"/>
              <w:left w:val="nil"/>
              <w:bottom w:val="nil"/>
              <w:right w:val="nil"/>
            </w:tcBorders>
            <w:shd w:val="clear" w:color="auto" w:fill="auto"/>
            <w:noWrap/>
            <w:vAlign w:val="center"/>
            <w:hideMark/>
          </w:tcPr>
          <w:p w14:paraId="2B1067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2.107</w:t>
            </w:r>
          </w:p>
        </w:tc>
      </w:tr>
      <w:tr w:rsidR="00784D51" w:rsidRPr="00725EDA" w14:paraId="0162FBF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8CD7B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jul'12</w:t>
            </w:r>
          </w:p>
        </w:tc>
        <w:tc>
          <w:tcPr>
            <w:tcW w:w="0" w:type="auto"/>
            <w:tcBorders>
              <w:top w:val="nil"/>
              <w:left w:val="nil"/>
              <w:bottom w:val="nil"/>
              <w:right w:val="nil"/>
            </w:tcBorders>
            <w:shd w:val="clear" w:color="auto" w:fill="auto"/>
            <w:noWrap/>
            <w:vAlign w:val="center"/>
            <w:hideMark/>
          </w:tcPr>
          <w:p w14:paraId="3DFAEA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2.885</w:t>
            </w:r>
          </w:p>
        </w:tc>
        <w:tc>
          <w:tcPr>
            <w:tcW w:w="0" w:type="auto"/>
            <w:tcBorders>
              <w:top w:val="nil"/>
              <w:left w:val="nil"/>
              <w:bottom w:val="nil"/>
              <w:right w:val="nil"/>
            </w:tcBorders>
            <w:shd w:val="clear" w:color="auto" w:fill="auto"/>
            <w:noWrap/>
            <w:vAlign w:val="center"/>
            <w:hideMark/>
          </w:tcPr>
          <w:p w14:paraId="5DF1CED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2.170</w:t>
            </w:r>
          </w:p>
        </w:tc>
        <w:tc>
          <w:tcPr>
            <w:tcW w:w="0" w:type="auto"/>
            <w:tcBorders>
              <w:top w:val="nil"/>
              <w:left w:val="nil"/>
              <w:bottom w:val="nil"/>
              <w:right w:val="nil"/>
            </w:tcBorders>
            <w:shd w:val="clear" w:color="auto" w:fill="auto"/>
            <w:noWrap/>
            <w:vAlign w:val="center"/>
            <w:hideMark/>
          </w:tcPr>
          <w:p w14:paraId="2099BB7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2.644</w:t>
            </w:r>
          </w:p>
        </w:tc>
        <w:tc>
          <w:tcPr>
            <w:tcW w:w="0" w:type="auto"/>
            <w:tcBorders>
              <w:top w:val="nil"/>
              <w:left w:val="nil"/>
              <w:bottom w:val="nil"/>
              <w:right w:val="nil"/>
            </w:tcBorders>
            <w:shd w:val="clear" w:color="auto" w:fill="auto"/>
            <w:noWrap/>
            <w:vAlign w:val="center"/>
            <w:hideMark/>
          </w:tcPr>
          <w:p w14:paraId="44B9B3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1.916</w:t>
            </w:r>
          </w:p>
        </w:tc>
        <w:tc>
          <w:tcPr>
            <w:tcW w:w="0" w:type="auto"/>
            <w:tcBorders>
              <w:top w:val="nil"/>
              <w:left w:val="nil"/>
              <w:bottom w:val="nil"/>
              <w:right w:val="nil"/>
            </w:tcBorders>
            <w:shd w:val="clear" w:color="auto" w:fill="auto"/>
            <w:noWrap/>
            <w:vAlign w:val="center"/>
            <w:hideMark/>
          </w:tcPr>
          <w:p w14:paraId="232805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2.765</w:t>
            </w:r>
          </w:p>
        </w:tc>
        <w:tc>
          <w:tcPr>
            <w:tcW w:w="0" w:type="auto"/>
            <w:tcBorders>
              <w:top w:val="nil"/>
              <w:left w:val="nil"/>
              <w:bottom w:val="nil"/>
              <w:right w:val="nil"/>
            </w:tcBorders>
            <w:shd w:val="clear" w:color="auto" w:fill="auto"/>
            <w:noWrap/>
            <w:vAlign w:val="center"/>
            <w:hideMark/>
          </w:tcPr>
          <w:p w14:paraId="515D3F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2.028</w:t>
            </w:r>
          </w:p>
        </w:tc>
      </w:tr>
      <w:tr w:rsidR="00784D51" w:rsidRPr="00725EDA" w14:paraId="3453376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D6834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ago'12</w:t>
            </w:r>
          </w:p>
        </w:tc>
        <w:tc>
          <w:tcPr>
            <w:tcW w:w="0" w:type="auto"/>
            <w:tcBorders>
              <w:top w:val="nil"/>
              <w:left w:val="nil"/>
              <w:bottom w:val="nil"/>
              <w:right w:val="nil"/>
            </w:tcBorders>
            <w:shd w:val="clear" w:color="auto" w:fill="auto"/>
            <w:noWrap/>
            <w:vAlign w:val="center"/>
            <w:hideMark/>
          </w:tcPr>
          <w:p w14:paraId="31C342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2.930</w:t>
            </w:r>
          </w:p>
        </w:tc>
        <w:tc>
          <w:tcPr>
            <w:tcW w:w="0" w:type="auto"/>
            <w:tcBorders>
              <w:top w:val="nil"/>
              <w:left w:val="nil"/>
              <w:bottom w:val="nil"/>
              <w:right w:val="nil"/>
            </w:tcBorders>
            <w:shd w:val="clear" w:color="auto" w:fill="auto"/>
            <w:noWrap/>
            <w:vAlign w:val="center"/>
            <w:hideMark/>
          </w:tcPr>
          <w:p w14:paraId="2AEACFA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2.215</w:t>
            </w:r>
          </w:p>
        </w:tc>
        <w:tc>
          <w:tcPr>
            <w:tcW w:w="0" w:type="auto"/>
            <w:tcBorders>
              <w:top w:val="nil"/>
              <w:left w:val="nil"/>
              <w:bottom w:val="nil"/>
              <w:right w:val="nil"/>
            </w:tcBorders>
            <w:shd w:val="clear" w:color="auto" w:fill="auto"/>
            <w:noWrap/>
            <w:vAlign w:val="center"/>
            <w:hideMark/>
          </w:tcPr>
          <w:p w14:paraId="0D2CAF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2.662</w:t>
            </w:r>
          </w:p>
        </w:tc>
        <w:tc>
          <w:tcPr>
            <w:tcW w:w="0" w:type="auto"/>
            <w:tcBorders>
              <w:top w:val="nil"/>
              <w:left w:val="nil"/>
              <w:bottom w:val="nil"/>
              <w:right w:val="nil"/>
            </w:tcBorders>
            <w:shd w:val="clear" w:color="auto" w:fill="auto"/>
            <w:noWrap/>
            <w:vAlign w:val="center"/>
            <w:hideMark/>
          </w:tcPr>
          <w:p w14:paraId="064661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1.949</w:t>
            </w:r>
          </w:p>
        </w:tc>
        <w:tc>
          <w:tcPr>
            <w:tcW w:w="0" w:type="auto"/>
            <w:tcBorders>
              <w:top w:val="nil"/>
              <w:left w:val="nil"/>
              <w:bottom w:val="nil"/>
              <w:right w:val="nil"/>
            </w:tcBorders>
            <w:shd w:val="clear" w:color="auto" w:fill="auto"/>
            <w:noWrap/>
            <w:vAlign w:val="center"/>
            <w:hideMark/>
          </w:tcPr>
          <w:p w14:paraId="550B92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2.796</w:t>
            </w:r>
          </w:p>
        </w:tc>
        <w:tc>
          <w:tcPr>
            <w:tcW w:w="0" w:type="auto"/>
            <w:tcBorders>
              <w:top w:val="nil"/>
              <w:left w:val="nil"/>
              <w:bottom w:val="nil"/>
              <w:right w:val="nil"/>
            </w:tcBorders>
            <w:shd w:val="clear" w:color="auto" w:fill="auto"/>
            <w:noWrap/>
            <w:vAlign w:val="center"/>
            <w:hideMark/>
          </w:tcPr>
          <w:p w14:paraId="37FE5D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2.050</w:t>
            </w:r>
          </w:p>
        </w:tc>
      </w:tr>
      <w:tr w:rsidR="00784D51" w:rsidRPr="00725EDA" w14:paraId="7FFFCBF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78045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oct'12</w:t>
            </w:r>
          </w:p>
        </w:tc>
        <w:tc>
          <w:tcPr>
            <w:tcW w:w="0" w:type="auto"/>
            <w:tcBorders>
              <w:top w:val="nil"/>
              <w:left w:val="nil"/>
              <w:bottom w:val="nil"/>
              <w:right w:val="nil"/>
            </w:tcBorders>
            <w:shd w:val="clear" w:color="auto" w:fill="auto"/>
            <w:noWrap/>
            <w:vAlign w:val="center"/>
            <w:hideMark/>
          </w:tcPr>
          <w:p w14:paraId="0EFFC0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2.976</w:t>
            </w:r>
          </w:p>
        </w:tc>
        <w:tc>
          <w:tcPr>
            <w:tcW w:w="0" w:type="auto"/>
            <w:tcBorders>
              <w:top w:val="nil"/>
              <w:left w:val="nil"/>
              <w:bottom w:val="nil"/>
              <w:right w:val="nil"/>
            </w:tcBorders>
            <w:shd w:val="clear" w:color="auto" w:fill="auto"/>
            <w:noWrap/>
            <w:vAlign w:val="center"/>
            <w:hideMark/>
          </w:tcPr>
          <w:p w14:paraId="049AC0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2.286</w:t>
            </w:r>
          </w:p>
        </w:tc>
        <w:tc>
          <w:tcPr>
            <w:tcW w:w="0" w:type="auto"/>
            <w:tcBorders>
              <w:top w:val="nil"/>
              <w:left w:val="nil"/>
              <w:bottom w:val="nil"/>
              <w:right w:val="nil"/>
            </w:tcBorders>
            <w:shd w:val="clear" w:color="auto" w:fill="auto"/>
            <w:noWrap/>
            <w:vAlign w:val="center"/>
            <w:hideMark/>
          </w:tcPr>
          <w:p w14:paraId="3FCBBF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2.665</w:t>
            </w:r>
          </w:p>
        </w:tc>
        <w:tc>
          <w:tcPr>
            <w:tcW w:w="0" w:type="auto"/>
            <w:tcBorders>
              <w:top w:val="nil"/>
              <w:left w:val="nil"/>
              <w:bottom w:val="nil"/>
              <w:right w:val="nil"/>
            </w:tcBorders>
            <w:shd w:val="clear" w:color="auto" w:fill="auto"/>
            <w:noWrap/>
            <w:vAlign w:val="center"/>
            <w:hideMark/>
          </w:tcPr>
          <w:p w14:paraId="069027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1.941</w:t>
            </w:r>
          </w:p>
        </w:tc>
        <w:tc>
          <w:tcPr>
            <w:tcW w:w="0" w:type="auto"/>
            <w:tcBorders>
              <w:top w:val="nil"/>
              <w:left w:val="nil"/>
              <w:bottom w:val="nil"/>
              <w:right w:val="nil"/>
            </w:tcBorders>
            <w:shd w:val="clear" w:color="auto" w:fill="auto"/>
            <w:noWrap/>
            <w:vAlign w:val="center"/>
            <w:hideMark/>
          </w:tcPr>
          <w:p w14:paraId="635B1D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2.821</w:t>
            </w:r>
          </w:p>
        </w:tc>
        <w:tc>
          <w:tcPr>
            <w:tcW w:w="0" w:type="auto"/>
            <w:tcBorders>
              <w:top w:val="nil"/>
              <w:left w:val="nil"/>
              <w:bottom w:val="nil"/>
              <w:right w:val="nil"/>
            </w:tcBorders>
            <w:shd w:val="clear" w:color="auto" w:fill="auto"/>
            <w:noWrap/>
            <w:vAlign w:val="center"/>
            <w:hideMark/>
          </w:tcPr>
          <w:p w14:paraId="39795D5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2.077</w:t>
            </w:r>
          </w:p>
        </w:tc>
      </w:tr>
      <w:tr w:rsidR="00784D51" w:rsidRPr="00725EDA" w14:paraId="33CC6E8B"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133FD2DE"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12893AE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35A6A3B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54E3627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324672C3"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53AD676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3E64959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30414385"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44B9A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20722DF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5759F0A9"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3072696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9029FB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C80F4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dic'12</w:t>
            </w:r>
          </w:p>
        </w:tc>
        <w:tc>
          <w:tcPr>
            <w:tcW w:w="0" w:type="auto"/>
            <w:tcBorders>
              <w:top w:val="nil"/>
              <w:left w:val="nil"/>
              <w:bottom w:val="nil"/>
              <w:right w:val="nil"/>
            </w:tcBorders>
            <w:shd w:val="clear" w:color="auto" w:fill="auto"/>
            <w:noWrap/>
            <w:vAlign w:val="center"/>
            <w:hideMark/>
          </w:tcPr>
          <w:p w14:paraId="5FFEA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487DDA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2.205</w:t>
            </w:r>
          </w:p>
        </w:tc>
        <w:tc>
          <w:tcPr>
            <w:tcW w:w="0" w:type="auto"/>
            <w:tcBorders>
              <w:top w:val="nil"/>
              <w:left w:val="nil"/>
              <w:bottom w:val="nil"/>
              <w:right w:val="nil"/>
            </w:tcBorders>
            <w:shd w:val="clear" w:color="auto" w:fill="auto"/>
            <w:noWrap/>
            <w:vAlign w:val="center"/>
            <w:hideMark/>
          </w:tcPr>
          <w:p w14:paraId="1F32AC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760C7C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1.953</w:t>
            </w:r>
          </w:p>
        </w:tc>
        <w:tc>
          <w:tcPr>
            <w:tcW w:w="0" w:type="auto"/>
            <w:tcBorders>
              <w:top w:val="nil"/>
              <w:left w:val="nil"/>
              <w:bottom w:val="nil"/>
              <w:right w:val="nil"/>
            </w:tcBorders>
            <w:shd w:val="clear" w:color="auto" w:fill="auto"/>
            <w:noWrap/>
            <w:vAlign w:val="center"/>
            <w:hideMark/>
          </w:tcPr>
          <w:p w14:paraId="5802C4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2.782</w:t>
            </w:r>
          </w:p>
        </w:tc>
        <w:tc>
          <w:tcPr>
            <w:tcW w:w="0" w:type="auto"/>
            <w:tcBorders>
              <w:top w:val="nil"/>
              <w:left w:val="nil"/>
              <w:bottom w:val="nil"/>
              <w:right w:val="nil"/>
            </w:tcBorders>
            <w:shd w:val="clear" w:color="auto" w:fill="auto"/>
            <w:noWrap/>
            <w:vAlign w:val="center"/>
            <w:hideMark/>
          </w:tcPr>
          <w:p w14:paraId="7D4772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2.058</w:t>
            </w:r>
          </w:p>
        </w:tc>
      </w:tr>
      <w:tr w:rsidR="00784D51" w:rsidRPr="00725EDA" w14:paraId="7AA4091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4B6A3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feb'13</w:t>
            </w:r>
          </w:p>
        </w:tc>
        <w:tc>
          <w:tcPr>
            <w:tcW w:w="0" w:type="auto"/>
            <w:tcBorders>
              <w:top w:val="nil"/>
              <w:left w:val="nil"/>
              <w:bottom w:val="nil"/>
              <w:right w:val="nil"/>
            </w:tcBorders>
            <w:shd w:val="clear" w:color="auto" w:fill="auto"/>
            <w:noWrap/>
            <w:vAlign w:val="center"/>
            <w:hideMark/>
          </w:tcPr>
          <w:p w14:paraId="5DA656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2.809</w:t>
            </w:r>
          </w:p>
        </w:tc>
        <w:tc>
          <w:tcPr>
            <w:tcW w:w="0" w:type="auto"/>
            <w:tcBorders>
              <w:top w:val="nil"/>
              <w:left w:val="nil"/>
              <w:bottom w:val="nil"/>
              <w:right w:val="nil"/>
            </w:tcBorders>
            <w:shd w:val="clear" w:color="auto" w:fill="auto"/>
            <w:noWrap/>
            <w:vAlign w:val="center"/>
            <w:hideMark/>
          </w:tcPr>
          <w:p w14:paraId="5153D7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2.138</w:t>
            </w:r>
          </w:p>
        </w:tc>
        <w:tc>
          <w:tcPr>
            <w:tcW w:w="0" w:type="auto"/>
            <w:tcBorders>
              <w:top w:val="nil"/>
              <w:left w:val="nil"/>
              <w:bottom w:val="nil"/>
              <w:right w:val="nil"/>
            </w:tcBorders>
            <w:shd w:val="clear" w:color="auto" w:fill="auto"/>
            <w:noWrap/>
            <w:vAlign w:val="center"/>
            <w:hideMark/>
          </w:tcPr>
          <w:p w14:paraId="187D9B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2.386</w:t>
            </w:r>
          </w:p>
        </w:tc>
        <w:tc>
          <w:tcPr>
            <w:tcW w:w="0" w:type="auto"/>
            <w:tcBorders>
              <w:top w:val="nil"/>
              <w:left w:val="nil"/>
              <w:bottom w:val="nil"/>
              <w:right w:val="nil"/>
            </w:tcBorders>
            <w:shd w:val="clear" w:color="auto" w:fill="auto"/>
            <w:noWrap/>
            <w:vAlign w:val="center"/>
            <w:hideMark/>
          </w:tcPr>
          <w:p w14:paraId="25B397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1.832</w:t>
            </w:r>
          </w:p>
        </w:tc>
        <w:tc>
          <w:tcPr>
            <w:tcW w:w="0" w:type="auto"/>
            <w:tcBorders>
              <w:top w:val="nil"/>
              <w:left w:val="nil"/>
              <w:bottom w:val="nil"/>
              <w:right w:val="nil"/>
            </w:tcBorders>
            <w:shd w:val="clear" w:color="auto" w:fill="auto"/>
            <w:noWrap/>
            <w:vAlign w:val="center"/>
            <w:hideMark/>
          </w:tcPr>
          <w:p w14:paraId="75C025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2.598</w:t>
            </w:r>
          </w:p>
        </w:tc>
        <w:tc>
          <w:tcPr>
            <w:tcW w:w="0" w:type="auto"/>
            <w:tcBorders>
              <w:top w:val="nil"/>
              <w:left w:val="nil"/>
              <w:bottom w:val="nil"/>
              <w:right w:val="nil"/>
            </w:tcBorders>
            <w:shd w:val="clear" w:color="auto" w:fill="auto"/>
            <w:noWrap/>
            <w:vAlign w:val="center"/>
            <w:hideMark/>
          </w:tcPr>
          <w:p w14:paraId="676DCED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1.957</w:t>
            </w:r>
          </w:p>
        </w:tc>
      </w:tr>
      <w:tr w:rsidR="00784D51" w:rsidRPr="00725EDA" w14:paraId="10437F2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FE4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abr'13</w:t>
            </w:r>
          </w:p>
        </w:tc>
        <w:tc>
          <w:tcPr>
            <w:tcW w:w="0" w:type="auto"/>
            <w:tcBorders>
              <w:top w:val="nil"/>
              <w:left w:val="nil"/>
              <w:bottom w:val="nil"/>
              <w:right w:val="nil"/>
            </w:tcBorders>
            <w:shd w:val="clear" w:color="auto" w:fill="auto"/>
            <w:noWrap/>
            <w:vAlign w:val="center"/>
            <w:hideMark/>
          </w:tcPr>
          <w:p w14:paraId="12182D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3.015</w:t>
            </w:r>
          </w:p>
        </w:tc>
        <w:tc>
          <w:tcPr>
            <w:tcW w:w="0" w:type="auto"/>
            <w:tcBorders>
              <w:top w:val="nil"/>
              <w:left w:val="nil"/>
              <w:bottom w:val="nil"/>
              <w:right w:val="nil"/>
            </w:tcBorders>
            <w:shd w:val="clear" w:color="auto" w:fill="auto"/>
            <w:noWrap/>
            <w:vAlign w:val="center"/>
            <w:hideMark/>
          </w:tcPr>
          <w:p w14:paraId="448518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2.272</w:t>
            </w:r>
          </w:p>
        </w:tc>
        <w:tc>
          <w:tcPr>
            <w:tcW w:w="0" w:type="auto"/>
            <w:tcBorders>
              <w:top w:val="nil"/>
              <w:left w:val="nil"/>
              <w:bottom w:val="nil"/>
              <w:right w:val="nil"/>
            </w:tcBorders>
            <w:shd w:val="clear" w:color="auto" w:fill="auto"/>
            <w:noWrap/>
            <w:vAlign w:val="center"/>
            <w:hideMark/>
          </w:tcPr>
          <w:p w14:paraId="410224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2.596</w:t>
            </w:r>
          </w:p>
        </w:tc>
        <w:tc>
          <w:tcPr>
            <w:tcW w:w="0" w:type="auto"/>
            <w:tcBorders>
              <w:top w:val="nil"/>
              <w:left w:val="nil"/>
              <w:bottom w:val="nil"/>
              <w:right w:val="nil"/>
            </w:tcBorders>
            <w:shd w:val="clear" w:color="auto" w:fill="auto"/>
            <w:noWrap/>
            <w:vAlign w:val="center"/>
            <w:hideMark/>
          </w:tcPr>
          <w:p w14:paraId="0A4D9C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1.978</w:t>
            </w:r>
          </w:p>
        </w:tc>
        <w:tc>
          <w:tcPr>
            <w:tcW w:w="0" w:type="auto"/>
            <w:tcBorders>
              <w:top w:val="nil"/>
              <w:left w:val="nil"/>
              <w:bottom w:val="nil"/>
              <w:right w:val="nil"/>
            </w:tcBorders>
            <w:shd w:val="clear" w:color="auto" w:fill="auto"/>
            <w:noWrap/>
            <w:vAlign w:val="center"/>
            <w:hideMark/>
          </w:tcPr>
          <w:p w14:paraId="5E7CFFF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2.805</w:t>
            </w:r>
          </w:p>
        </w:tc>
        <w:tc>
          <w:tcPr>
            <w:tcW w:w="0" w:type="auto"/>
            <w:tcBorders>
              <w:top w:val="nil"/>
              <w:left w:val="nil"/>
              <w:bottom w:val="nil"/>
              <w:right w:val="nil"/>
            </w:tcBorders>
            <w:shd w:val="clear" w:color="auto" w:fill="auto"/>
            <w:noWrap/>
            <w:vAlign w:val="center"/>
            <w:hideMark/>
          </w:tcPr>
          <w:p w14:paraId="7C742F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2.106</w:t>
            </w:r>
          </w:p>
        </w:tc>
      </w:tr>
      <w:tr w:rsidR="00784D51" w:rsidRPr="00725EDA" w14:paraId="64F9A96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87214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may'13</w:t>
            </w:r>
          </w:p>
        </w:tc>
        <w:tc>
          <w:tcPr>
            <w:tcW w:w="0" w:type="auto"/>
            <w:tcBorders>
              <w:top w:val="nil"/>
              <w:left w:val="nil"/>
              <w:bottom w:val="nil"/>
              <w:right w:val="nil"/>
            </w:tcBorders>
            <w:shd w:val="clear" w:color="auto" w:fill="auto"/>
            <w:noWrap/>
            <w:vAlign w:val="center"/>
            <w:hideMark/>
          </w:tcPr>
          <w:p w14:paraId="1B7F92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081A6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2.261</w:t>
            </w:r>
          </w:p>
        </w:tc>
        <w:tc>
          <w:tcPr>
            <w:tcW w:w="0" w:type="auto"/>
            <w:tcBorders>
              <w:top w:val="nil"/>
              <w:left w:val="nil"/>
              <w:bottom w:val="nil"/>
              <w:right w:val="nil"/>
            </w:tcBorders>
            <w:shd w:val="clear" w:color="auto" w:fill="auto"/>
            <w:noWrap/>
            <w:vAlign w:val="center"/>
            <w:hideMark/>
          </w:tcPr>
          <w:p w14:paraId="770E5F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2.607</w:t>
            </w:r>
          </w:p>
        </w:tc>
        <w:tc>
          <w:tcPr>
            <w:tcW w:w="0" w:type="auto"/>
            <w:tcBorders>
              <w:top w:val="nil"/>
              <w:left w:val="nil"/>
              <w:bottom w:val="nil"/>
              <w:right w:val="nil"/>
            </w:tcBorders>
            <w:shd w:val="clear" w:color="auto" w:fill="auto"/>
            <w:noWrap/>
            <w:vAlign w:val="center"/>
            <w:hideMark/>
          </w:tcPr>
          <w:p w14:paraId="7D7D0E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1.975</w:t>
            </w:r>
          </w:p>
        </w:tc>
        <w:tc>
          <w:tcPr>
            <w:tcW w:w="0" w:type="auto"/>
            <w:tcBorders>
              <w:top w:val="nil"/>
              <w:left w:val="nil"/>
              <w:bottom w:val="nil"/>
              <w:right w:val="nil"/>
            </w:tcBorders>
            <w:shd w:val="clear" w:color="auto" w:fill="auto"/>
            <w:noWrap/>
            <w:vAlign w:val="center"/>
            <w:hideMark/>
          </w:tcPr>
          <w:p w14:paraId="41AC34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2.815</w:t>
            </w:r>
          </w:p>
        </w:tc>
        <w:tc>
          <w:tcPr>
            <w:tcW w:w="0" w:type="auto"/>
            <w:tcBorders>
              <w:top w:val="nil"/>
              <w:left w:val="nil"/>
              <w:bottom w:val="nil"/>
              <w:right w:val="nil"/>
            </w:tcBorders>
            <w:shd w:val="clear" w:color="auto" w:fill="auto"/>
            <w:noWrap/>
            <w:vAlign w:val="center"/>
            <w:hideMark/>
          </w:tcPr>
          <w:p w14:paraId="0678D7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2.097</w:t>
            </w:r>
          </w:p>
        </w:tc>
      </w:tr>
      <w:tr w:rsidR="00784D51" w:rsidRPr="00725EDA" w14:paraId="7989E4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8E5C2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'13</w:t>
            </w:r>
          </w:p>
        </w:tc>
        <w:tc>
          <w:tcPr>
            <w:tcW w:w="0" w:type="auto"/>
            <w:tcBorders>
              <w:top w:val="nil"/>
              <w:left w:val="nil"/>
              <w:bottom w:val="nil"/>
              <w:right w:val="nil"/>
            </w:tcBorders>
            <w:shd w:val="clear" w:color="auto" w:fill="auto"/>
            <w:noWrap/>
            <w:vAlign w:val="center"/>
            <w:hideMark/>
          </w:tcPr>
          <w:p w14:paraId="0155CF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3.005</w:t>
            </w:r>
          </w:p>
        </w:tc>
        <w:tc>
          <w:tcPr>
            <w:tcW w:w="0" w:type="auto"/>
            <w:tcBorders>
              <w:top w:val="nil"/>
              <w:left w:val="nil"/>
              <w:bottom w:val="nil"/>
              <w:right w:val="nil"/>
            </w:tcBorders>
            <w:shd w:val="clear" w:color="auto" w:fill="auto"/>
            <w:noWrap/>
            <w:vAlign w:val="center"/>
            <w:hideMark/>
          </w:tcPr>
          <w:p w14:paraId="54051A1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2.252</w:t>
            </w:r>
          </w:p>
        </w:tc>
        <w:tc>
          <w:tcPr>
            <w:tcW w:w="0" w:type="auto"/>
            <w:tcBorders>
              <w:top w:val="nil"/>
              <w:left w:val="nil"/>
              <w:bottom w:val="nil"/>
              <w:right w:val="nil"/>
            </w:tcBorders>
            <w:shd w:val="clear" w:color="auto" w:fill="auto"/>
            <w:noWrap/>
            <w:vAlign w:val="center"/>
            <w:hideMark/>
          </w:tcPr>
          <w:p w14:paraId="62C7BD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2.611</w:t>
            </w:r>
          </w:p>
        </w:tc>
        <w:tc>
          <w:tcPr>
            <w:tcW w:w="0" w:type="auto"/>
            <w:tcBorders>
              <w:top w:val="nil"/>
              <w:left w:val="nil"/>
              <w:bottom w:val="nil"/>
              <w:right w:val="nil"/>
            </w:tcBorders>
            <w:shd w:val="clear" w:color="auto" w:fill="auto"/>
            <w:noWrap/>
            <w:vAlign w:val="center"/>
            <w:hideMark/>
          </w:tcPr>
          <w:p w14:paraId="23BCC8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1.969</w:t>
            </w:r>
          </w:p>
        </w:tc>
        <w:tc>
          <w:tcPr>
            <w:tcW w:w="0" w:type="auto"/>
            <w:tcBorders>
              <w:top w:val="nil"/>
              <w:left w:val="nil"/>
              <w:bottom w:val="nil"/>
              <w:right w:val="nil"/>
            </w:tcBorders>
            <w:shd w:val="clear" w:color="auto" w:fill="auto"/>
            <w:noWrap/>
            <w:vAlign w:val="center"/>
            <w:hideMark/>
          </w:tcPr>
          <w:p w14:paraId="1C6BD9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2.808</w:t>
            </w:r>
          </w:p>
        </w:tc>
        <w:tc>
          <w:tcPr>
            <w:tcW w:w="0" w:type="auto"/>
            <w:tcBorders>
              <w:top w:val="nil"/>
              <w:left w:val="nil"/>
              <w:bottom w:val="nil"/>
              <w:right w:val="nil"/>
            </w:tcBorders>
            <w:shd w:val="clear" w:color="auto" w:fill="auto"/>
            <w:noWrap/>
            <w:vAlign w:val="center"/>
            <w:hideMark/>
          </w:tcPr>
          <w:p w14:paraId="7090AE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2.089</w:t>
            </w:r>
          </w:p>
        </w:tc>
      </w:tr>
      <w:tr w:rsidR="00784D51" w:rsidRPr="00725EDA" w14:paraId="463C5CE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17E7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'13</w:t>
            </w:r>
          </w:p>
        </w:tc>
        <w:tc>
          <w:tcPr>
            <w:tcW w:w="0" w:type="auto"/>
            <w:tcBorders>
              <w:top w:val="nil"/>
              <w:left w:val="nil"/>
              <w:bottom w:val="nil"/>
              <w:right w:val="nil"/>
            </w:tcBorders>
            <w:shd w:val="clear" w:color="auto" w:fill="auto"/>
            <w:noWrap/>
            <w:vAlign w:val="center"/>
            <w:hideMark/>
          </w:tcPr>
          <w:p w14:paraId="420865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3.022</w:t>
            </w:r>
          </w:p>
        </w:tc>
        <w:tc>
          <w:tcPr>
            <w:tcW w:w="0" w:type="auto"/>
            <w:tcBorders>
              <w:top w:val="nil"/>
              <w:left w:val="nil"/>
              <w:bottom w:val="nil"/>
              <w:right w:val="nil"/>
            </w:tcBorders>
            <w:shd w:val="clear" w:color="auto" w:fill="auto"/>
            <w:noWrap/>
            <w:vAlign w:val="center"/>
            <w:hideMark/>
          </w:tcPr>
          <w:p w14:paraId="573DB3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2.402</w:t>
            </w:r>
          </w:p>
        </w:tc>
        <w:tc>
          <w:tcPr>
            <w:tcW w:w="0" w:type="auto"/>
            <w:tcBorders>
              <w:top w:val="nil"/>
              <w:left w:val="nil"/>
              <w:bottom w:val="nil"/>
              <w:right w:val="nil"/>
            </w:tcBorders>
            <w:shd w:val="clear" w:color="auto" w:fill="auto"/>
            <w:noWrap/>
            <w:vAlign w:val="center"/>
            <w:hideMark/>
          </w:tcPr>
          <w:p w14:paraId="752BEE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2.572</w:t>
            </w:r>
          </w:p>
        </w:tc>
        <w:tc>
          <w:tcPr>
            <w:tcW w:w="0" w:type="auto"/>
            <w:tcBorders>
              <w:top w:val="nil"/>
              <w:left w:val="nil"/>
              <w:bottom w:val="nil"/>
              <w:right w:val="nil"/>
            </w:tcBorders>
            <w:shd w:val="clear" w:color="auto" w:fill="auto"/>
            <w:noWrap/>
            <w:vAlign w:val="center"/>
            <w:hideMark/>
          </w:tcPr>
          <w:p w14:paraId="3165A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2.003</w:t>
            </w:r>
          </w:p>
        </w:tc>
        <w:tc>
          <w:tcPr>
            <w:tcW w:w="0" w:type="auto"/>
            <w:tcBorders>
              <w:top w:val="nil"/>
              <w:left w:val="nil"/>
              <w:bottom w:val="nil"/>
              <w:right w:val="nil"/>
            </w:tcBorders>
            <w:shd w:val="clear" w:color="auto" w:fill="auto"/>
            <w:noWrap/>
            <w:vAlign w:val="center"/>
            <w:hideMark/>
          </w:tcPr>
          <w:p w14:paraId="24229E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2.797</w:t>
            </w:r>
          </w:p>
        </w:tc>
        <w:tc>
          <w:tcPr>
            <w:tcW w:w="0" w:type="auto"/>
            <w:tcBorders>
              <w:top w:val="nil"/>
              <w:left w:val="nil"/>
              <w:bottom w:val="nil"/>
              <w:right w:val="nil"/>
            </w:tcBorders>
            <w:shd w:val="clear" w:color="auto" w:fill="auto"/>
            <w:noWrap/>
            <w:vAlign w:val="center"/>
            <w:hideMark/>
          </w:tcPr>
          <w:p w14:paraId="5F1F13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2.160</w:t>
            </w:r>
          </w:p>
        </w:tc>
      </w:tr>
      <w:tr w:rsidR="00784D51" w:rsidRPr="00725EDA" w14:paraId="0C750E9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4C43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 '13</w:t>
            </w:r>
          </w:p>
        </w:tc>
        <w:tc>
          <w:tcPr>
            <w:tcW w:w="0" w:type="auto"/>
            <w:tcBorders>
              <w:top w:val="nil"/>
              <w:left w:val="nil"/>
              <w:bottom w:val="nil"/>
              <w:right w:val="nil"/>
            </w:tcBorders>
            <w:shd w:val="clear" w:color="auto" w:fill="auto"/>
            <w:noWrap/>
            <w:vAlign w:val="center"/>
            <w:hideMark/>
          </w:tcPr>
          <w:p w14:paraId="45A06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3.040</w:t>
            </w:r>
          </w:p>
        </w:tc>
        <w:tc>
          <w:tcPr>
            <w:tcW w:w="0" w:type="auto"/>
            <w:tcBorders>
              <w:top w:val="nil"/>
              <w:left w:val="nil"/>
              <w:bottom w:val="nil"/>
              <w:right w:val="nil"/>
            </w:tcBorders>
            <w:shd w:val="clear" w:color="auto" w:fill="auto"/>
            <w:noWrap/>
            <w:vAlign w:val="center"/>
            <w:hideMark/>
          </w:tcPr>
          <w:p w14:paraId="36DBE8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2.318</w:t>
            </w:r>
          </w:p>
        </w:tc>
        <w:tc>
          <w:tcPr>
            <w:tcW w:w="0" w:type="auto"/>
            <w:tcBorders>
              <w:top w:val="nil"/>
              <w:left w:val="nil"/>
              <w:bottom w:val="nil"/>
              <w:right w:val="nil"/>
            </w:tcBorders>
            <w:shd w:val="clear" w:color="auto" w:fill="auto"/>
            <w:noWrap/>
            <w:vAlign w:val="center"/>
            <w:hideMark/>
          </w:tcPr>
          <w:p w14:paraId="2D7CAB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2.599</w:t>
            </w:r>
          </w:p>
        </w:tc>
        <w:tc>
          <w:tcPr>
            <w:tcW w:w="0" w:type="auto"/>
            <w:tcBorders>
              <w:top w:val="nil"/>
              <w:left w:val="nil"/>
              <w:bottom w:val="nil"/>
              <w:right w:val="nil"/>
            </w:tcBorders>
            <w:shd w:val="clear" w:color="auto" w:fill="auto"/>
            <w:noWrap/>
            <w:vAlign w:val="center"/>
            <w:hideMark/>
          </w:tcPr>
          <w:p w14:paraId="22C085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4ED879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2.820</w:t>
            </w:r>
          </w:p>
        </w:tc>
        <w:tc>
          <w:tcPr>
            <w:tcW w:w="0" w:type="auto"/>
            <w:tcBorders>
              <w:top w:val="nil"/>
              <w:left w:val="nil"/>
              <w:bottom w:val="nil"/>
              <w:right w:val="nil"/>
            </w:tcBorders>
            <w:shd w:val="clear" w:color="auto" w:fill="auto"/>
            <w:noWrap/>
            <w:vAlign w:val="center"/>
            <w:hideMark/>
          </w:tcPr>
          <w:p w14:paraId="61BC36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2.097</w:t>
            </w:r>
          </w:p>
        </w:tc>
      </w:tr>
      <w:tr w:rsidR="00784D51" w:rsidRPr="00725EDA" w14:paraId="54CBE30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BC99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 '13</w:t>
            </w:r>
          </w:p>
        </w:tc>
        <w:tc>
          <w:tcPr>
            <w:tcW w:w="0" w:type="auto"/>
            <w:tcBorders>
              <w:top w:val="nil"/>
              <w:left w:val="nil"/>
              <w:bottom w:val="nil"/>
              <w:right w:val="nil"/>
            </w:tcBorders>
            <w:shd w:val="clear" w:color="auto" w:fill="auto"/>
            <w:noWrap/>
            <w:vAlign w:val="center"/>
            <w:hideMark/>
          </w:tcPr>
          <w:p w14:paraId="3B4E59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2.872</w:t>
            </w:r>
          </w:p>
        </w:tc>
        <w:tc>
          <w:tcPr>
            <w:tcW w:w="0" w:type="auto"/>
            <w:tcBorders>
              <w:top w:val="nil"/>
              <w:left w:val="nil"/>
              <w:bottom w:val="nil"/>
              <w:right w:val="nil"/>
            </w:tcBorders>
            <w:shd w:val="clear" w:color="auto" w:fill="auto"/>
            <w:noWrap/>
            <w:vAlign w:val="center"/>
            <w:hideMark/>
          </w:tcPr>
          <w:p w14:paraId="47CC55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c>
          <w:tcPr>
            <w:tcW w:w="0" w:type="auto"/>
            <w:tcBorders>
              <w:top w:val="nil"/>
              <w:left w:val="nil"/>
              <w:bottom w:val="nil"/>
              <w:right w:val="nil"/>
            </w:tcBorders>
            <w:shd w:val="clear" w:color="auto" w:fill="auto"/>
            <w:noWrap/>
            <w:vAlign w:val="center"/>
            <w:hideMark/>
          </w:tcPr>
          <w:p w14:paraId="0503685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2.505</w:t>
            </w:r>
          </w:p>
        </w:tc>
        <w:tc>
          <w:tcPr>
            <w:tcW w:w="0" w:type="auto"/>
            <w:tcBorders>
              <w:top w:val="nil"/>
              <w:left w:val="nil"/>
              <w:bottom w:val="nil"/>
              <w:right w:val="nil"/>
            </w:tcBorders>
            <w:shd w:val="clear" w:color="auto" w:fill="auto"/>
            <w:noWrap/>
            <w:vAlign w:val="center"/>
            <w:hideMark/>
          </w:tcPr>
          <w:p w14:paraId="6EC6C28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1.875</w:t>
            </w:r>
          </w:p>
        </w:tc>
        <w:tc>
          <w:tcPr>
            <w:tcW w:w="0" w:type="auto"/>
            <w:tcBorders>
              <w:top w:val="nil"/>
              <w:left w:val="nil"/>
              <w:bottom w:val="nil"/>
              <w:right w:val="nil"/>
            </w:tcBorders>
            <w:shd w:val="clear" w:color="auto" w:fill="auto"/>
            <w:noWrap/>
            <w:vAlign w:val="center"/>
            <w:hideMark/>
          </w:tcPr>
          <w:p w14:paraId="5A215E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2.688</w:t>
            </w:r>
          </w:p>
        </w:tc>
        <w:tc>
          <w:tcPr>
            <w:tcW w:w="0" w:type="auto"/>
            <w:tcBorders>
              <w:top w:val="nil"/>
              <w:left w:val="nil"/>
              <w:bottom w:val="nil"/>
              <w:right w:val="nil"/>
            </w:tcBorders>
            <w:shd w:val="clear" w:color="auto" w:fill="auto"/>
            <w:noWrap/>
            <w:vAlign w:val="center"/>
            <w:hideMark/>
          </w:tcPr>
          <w:p w14:paraId="4D29B9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r>
      <w:tr w:rsidR="00784D51" w:rsidRPr="00725EDA" w14:paraId="03AF871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D116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'13</w:t>
            </w:r>
          </w:p>
        </w:tc>
        <w:tc>
          <w:tcPr>
            <w:tcW w:w="0" w:type="auto"/>
            <w:tcBorders>
              <w:top w:val="nil"/>
              <w:left w:val="nil"/>
              <w:bottom w:val="nil"/>
              <w:right w:val="nil"/>
            </w:tcBorders>
            <w:shd w:val="clear" w:color="auto" w:fill="auto"/>
            <w:noWrap/>
            <w:vAlign w:val="center"/>
            <w:hideMark/>
          </w:tcPr>
          <w:p w14:paraId="6C4D85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3.035</w:t>
            </w:r>
          </w:p>
        </w:tc>
        <w:tc>
          <w:tcPr>
            <w:tcW w:w="0" w:type="auto"/>
            <w:tcBorders>
              <w:top w:val="nil"/>
              <w:left w:val="nil"/>
              <w:bottom w:val="nil"/>
              <w:right w:val="nil"/>
            </w:tcBorders>
            <w:shd w:val="clear" w:color="auto" w:fill="auto"/>
            <w:noWrap/>
            <w:vAlign w:val="center"/>
            <w:hideMark/>
          </w:tcPr>
          <w:p w14:paraId="74F944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2.267</w:t>
            </w:r>
          </w:p>
        </w:tc>
        <w:tc>
          <w:tcPr>
            <w:tcW w:w="0" w:type="auto"/>
            <w:tcBorders>
              <w:top w:val="nil"/>
              <w:left w:val="nil"/>
              <w:bottom w:val="nil"/>
              <w:right w:val="nil"/>
            </w:tcBorders>
            <w:shd w:val="clear" w:color="auto" w:fill="auto"/>
            <w:noWrap/>
            <w:vAlign w:val="center"/>
            <w:hideMark/>
          </w:tcPr>
          <w:p w14:paraId="19CCFDF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2.609</w:t>
            </w:r>
          </w:p>
        </w:tc>
        <w:tc>
          <w:tcPr>
            <w:tcW w:w="0" w:type="auto"/>
            <w:tcBorders>
              <w:top w:val="nil"/>
              <w:left w:val="nil"/>
              <w:bottom w:val="nil"/>
              <w:right w:val="nil"/>
            </w:tcBorders>
            <w:shd w:val="clear" w:color="auto" w:fill="auto"/>
            <w:noWrap/>
            <w:vAlign w:val="center"/>
            <w:hideMark/>
          </w:tcPr>
          <w:p w14:paraId="6837A1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1.955</w:t>
            </w:r>
          </w:p>
        </w:tc>
        <w:tc>
          <w:tcPr>
            <w:tcW w:w="0" w:type="auto"/>
            <w:tcBorders>
              <w:top w:val="nil"/>
              <w:left w:val="nil"/>
              <w:bottom w:val="nil"/>
              <w:right w:val="nil"/>
            </w:tcBorders>
            <w:shd w:val="clear" w:color="auto" w:fill="auto"/>
            <w:noWrap/>
            <w:vAlign w:val="center"/>
            <w:hideMark/>
          </w:tcPr>
          <w:p w14:paraId="392C61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2.822</w:t>
            </w:r>
          </w:p>
        </w:tc>
        <w:tc>
          <w:tcPr>
            <w:tcW w:w="0" w:type="auto"/>
            <w:tcBorders>
              <w:top w:val="nil"/>
              <w:left w:val="nil"/>
              <w:bottom w:val="nil"/>
              <w:right w:val="nil"/>
            </w:tcBorders>
            <w:shd w:val="clear" w:color="auto" w:fill="auto"/>
            <w:noWrap/>
            <w:vAlign w:val="center"/>
            <w:hideMark/>
          </w:tcPr>
          <w:p w14:paraId="76A06E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2.073</w:t>
            </w:r>
          </w:p>
        </w:tc>
      </w:tr>
      <w:tr w:rsidR="00784D51" w:rsidRPr="00725EDA" w14:paraId="2B0FC70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FDD85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'13</w:t>
            </w:r>
          </w:p>
        </w:tc>
        <w:tc>
          <w:tcPr>
            <w:tcW w:w="0" w:type="auto"/>
            <w:tcBorders>
              <w:top w:val="nil"/>
              <w:left w:val="nil"/>
              <w:bottom w:val="nil"/>
              <w:right w:val="nil"/>
            </w:tcBorders>
            <w:shd w:val="clear" w:color="auto" w:fill="auto"/>
            <w:noWrap/>
            <w:vAlign w:val="center"/>
            <w:hideMark/>
          </w:tcPr>
          <w:p w14:paraId="705354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2.982</w:t>
            </w:r>
          </w:p>
        </w:tc>
        <w:tc>
          <w:tcPr>
            <w:tcW w:w="0" w:type="auto"/>
            <w:tcBorders>
              <w:top w:val="nil"/>
              <w:left w:val="nil"/>
              <w:bottom w:val="nil"/>
              <w:right w:val="nil"/>
            </w:tcBorders>
            <w:shd w:val="clear" w:color="auto" w:fill="auto"/>
            <w:noWrap/>
            <w:vAlign w:val="center"/>
            <w:hideMark/>
          </w:tcPr>
          <w:p w14:paraId="47EEBF6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2.325</w:t>
            </w:r>
          </w:p>
        </w:tc>
        <w:tc>
          <w:tcPr>
            <w:tcW w:w="0" w:type="auto"/>
            <w:tcBorders>
              <w:top w:val="nil"/>
              <w:left w:val="nil"/>
              <w:bottom w:val="nil"/>
              <w:right w:val="nil"/>
            </w:tcBorders>
            <w:shd w:val="clear" w:color="auto" w:fill="auto"/>
            <w:noWrap/>
            <w:vAlign w:val="center"/>
            <w:hideMark/>
          </w:tcPr>
          <w:p w14:paraId="2D3287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2.566</w:t>
            </w:r>
          </w:p>
        </w:tc>
        <w:tc>
          <w:tcPr>
            <w:tcW w:w="0" w:type="auto"/>
            <w:tcBorders>
              <w:top w:val="nil"/>
              <w:left w:val="nil"/>
              <w:bottom w:val="nil"/>
              <w:right w:val="nil"/>
            </w:tcBorders>
            <w:shd w:val="clear" w:color="auto" w:fill="auto"/>
            <w:noWrap/>
            <w:vAlign w:val="center"/>
            <w:hideMark/>
          </w:tcPr>
          <w:p w14:paraId="068AB6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2.027</w:t>
            </w:r>
          </w:p>
        </w:tc>
        <w:tc>
          <w:tcPr>
            <w:tcW w:w="0" w:type="auto"/>
            <w:tcBorders>
              <w:top w:val="nil"/>
              <w:left w:val="nil"/>
              <w:bottom w:val="nil"/>
              <w:right w:val="nil"/>
            </w:tcBorders>
            <w:shd w:val="clear" w:color="auto" w:fill="auto"/>
            <w:noWrap/>
            <w:vAlign w:val="center"/>
            <w:hideMark/>
          </w:tcPr>
          <w:p w14:paraId="129AA6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2.774</w:t>
            </w:r>
          </w:p>
        </w:tc>
        <w:tc>
          <w:tcPr>
            <w:tcW w:w="0" w:type="auto"/>
            <w:tcBorders>
              <w:top w:val="nil"/>
              <w:left w:val="nil"/>
              <w:bottom w:val="nil"/>
              <w:right w:val="nil"/>
            </w:tcBorders>
            <w:shd w:val="clear" w:color="auto" w:fill="auto"/>
            <w:noWrap/>
            <w:vAlign w:val="center"/>
            <w:hideMark/>
          </w:tcPr>
          <w:p w14:paraId="51F47A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2.156</w:t>
            </w:r>
          </w:p>
        </w:tc>
      </w:tr>
      <w:tr w:rsidR="00784D51" w:rsidRPr="00725EDA" w14:paraId="53FE77B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75224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'14</w:t>
            </w:r>
          </w:p>
        </w:tc>
        <w:tc>
          <w:tcPr>
            <w:tcW w:w="0" w:type="auto"/>
            <w:tcBorders>
              <w:top w:val="nil"/>
              <w:left w:val="nil"/>
              <w:bottom w:val="nil"/>
              <w:right w:val="nil"/>
            </w:tcBorders>
            <w:shd w:val="clear" w:color="auto" w:fill="auto"/>
            <w:noWrap/>
            <w:vAlign w:val="center"/>
            <w:hideMark/>
          </w:tcPr>
          <w:p w14:paraId="45423E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2.945</w:t>
            </w:r>
          </w:p>
        </w:tc>
        <w:tc>
          <w:tcPr>
            <w:tcW w:w="0" w:type="auto"/>
            <w:tcBorders>
              <w:top w:val="nil"/>
              <w:left w:val="nil"/>
              <w:bottom w:val="nil"/>
              <w:right w:val="nil"/>
            </w:tcBorders>
            <w:shd w:val="clear" w:color="auto" w:fill="auto"/>
            <w:noWrap/>
            <w:vAlign w:val="center"/>
            <w:hideMark/>
          </w:tcPr>
          <w:p w14:paraId="19757B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2.265</w:t>
            </w:r>
          </w:p>
        </w:tc>
        <w:tc>
          <w:tcPr>
            <w:tcW w:w="0" w:type="auto"/>
            <w:tcBorders>
              <w:top w:val="nil"/>
              <w:left w:val="nil"/>
              <w:bottom w:val="nil"/>
              <w:right w:val="nil"/>
            </w:tcBorders>
            <w:shd w:val="clear" w:color="auto" w:fill="auto"/>
            <w:noWrap/>
            <w:vAlign w:val="center"/>
            <w:hideMark/>
          </w:tcPr>
          <w:p w14:paraId="4B1619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2.531</w:t>
            </w:r>
          </w:p>
        </w:tc>
        <w:tc>
          <w:tcPr>
            <w:tcW w:w="0" w:type="auto"/>
            <w:tcBorders>
              <w:top w:val="nil"/>
              <w:left w:val="nil"/>
              <w:bottom w:val="nil"/>
              <w:right w:val="nil"/>
            </w:tcBorders>
            <w:shd w:val="clear" w:color="auto" w:fill="auto"/>
            <w:noWrap/>
            <w:vAlign w:val="center"/>
            <w:hideMark/>
          </w:tcPr>
          <w:p w14:paraId="29EF50E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1.985</w:t>
            </w:r>
          </w:p>
        </w:tc>
        <w:tc>
          <w:tcPr>
            <w:tcW w:w="0" w:type="auto"/>
            <w:tcBorders>
              <w:top w:val="nil"/>
              <w:left w:val="nil"/>
              <w:bottom w:val="nil"/>
              <w:right w:val="nil"/>
            </w:tcBorders>
            <w:shd w:val="clear" w:color="auto" w:fill="auto"/>
            <w:noWrap/>
            <w:vAlign w:val="center"/>
            <w:hideMark/>
          </w:tcPr>
          <w:p w14:paraId="5CFF99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2.738</w:t>
            </w:r>
          </w:p>
        </w:tc>
        <w:tc>
          <w:tcPr>
            <w:tcW w:w="0" w:type="auto"/>
            <w:tcBorders>
              <w:top w:val="nil"/>
              <w:left w:val="nil"/>
              <w:bottom w:val="nil"/>
              <w:right w:val="nil"/>
            </w:tcBorders>
            <w:shd w:val="clear" w:color="auto" w:fill="auto"/>
            <w:noWrap/>
            <w:vAlign w:val="center"/>
            <w:hideMark/>
          </w:tcPr>
          <w:p w14:paraId="54BF8F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2.117</w:t>
            </w:r>
          </w:p>
        </w:tc>
      </w:tr>
      <w:tr w:rsidR="00784D51" w:rsidRPr="00725EDA" w14:paraId="670942E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4444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'14</w:t>
            </w:r>
          </w:p>
        </w:tc>
        <w:tc>
          <w:tcPr>
            <w:tcW w:w="0" w:type="auto"/>
            <w:tcBorders>
              <w:top w:val="nil"/>
              <w:left w:val="nil"/>
              <w:bottom w:val="nil"/>
              <w:right w:val="nil"/>
            </w:tcBorders>
            <w:shd w:val="clear" w:color="auto" w:fill="auto"/>
            <w:noWrap/>
            <w:vAlign w:val="center"/>
            <w:hideMark/>
          </w:tcPr>
          <w:p w14:paraId="29DCC96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2.997</w:t>
            </w:r>
          </w:p>
        </w:tc>
        <w:tc>
          <w:tcPr>
            <w:tcW w:w="0" w:type="auto"/>
            <w:tcBorders>
              <w:top w:val="nil"/>
              <w:left w:val="nil"/>
              <w:bottom w:val="nil"/>
              <w:right w:val="nil"/>
            </w:tcBorders>
            <w:shd w:val="clear" w:color="auto" w:fill="auto"/>
            <w:noWrap/>
            <w:vAlign w:val="center"/>
            <w:hideMark/>
          </w:tcPr>
          <w:p w14:paraId="16265A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2.287</w:t>
            </w:r>
          </w:p>
        </w:tc>
        <w:tc>
          <w:tcPr>
            <w:tcW w:w="0" w:type="auto"/>
            <w:tcBorders>
              <w:top w:val="nil"/>
              <w:left w:val="nil"/>
              <w:bottom w:val="nil"/>
              <w:right w:val="nil"/>
            </w:tcBorders>
            <w:shd w:val="clear" w:color="auto" w:fill="auto"/>
            <w:noWrap/>
            <w:vAlign w:val="center"/>
            <w:hideMark/>
          </w:tcPr>
          <w:p w14:paraId="587C8F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2.564</w:t>
            </w:r>
          </w:p>
        </w:tc>
        <w:tc>
          <w:tcPr>
            <w:tcW w:w="0" w:type="auto"/>
            <w:tcBorders>
              <w:top w:val="nil"/>
              <w:left w:val="nil"/>
              <w:bottom w:val="nil"/>
              <w:right w:val="nil"/>
            </w:tcBorders>
            <w:shd w:val="clear" w:color="auto" w:fill="auto"/>
            <w:noWrap/>
            <w:vAlign w:val="center"/>
            <w:hideMark/>
          </w:tcPr>
          <w:p w14:paraId="3D9CA5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3D8E10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2.781</w:t>
            </w:r>
          </w:p>
        </w:tc>
        <w:tc>
          <w:tcPr>
            <w:tcW w:w="0" w:type="auto"/>
            <w:tcBorders>
              <w:top w:val="nil"/>
              <w:left w:val="nil"/>
              <w:bottom w:val="nil"/>
              <w:right w:val="nil"/>
            </w:tcBorders>
            <w:shd w:val="clear" w:color="auto" w:fill="auto"/>
            <w:noWrap/>
            <w:vAlign w:val="center"/>
            <w:hideMark/>
          </w:tcPr>
          <w:p w14:paraId="0E1C1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2.150</w:t>
            </w:r>
          </w:p>
        </w:tc>
      </w:tr>
      <w:tr w:rsidR="00784D51" w:rsidRPr="00725EDA" w14:paraId="3F44B84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95817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'14</w:t>
            </w:r>
          </w:p>
        </w:tc>
        <w:tc>
          <w:tcPr>
            <w:tcW w:w="0" w:type="auto"/>
            <w:tcBorders>
              <w:top w:val="nil"/>
              <w:left w:val="nil"/>
              <w:bottom w:val="nil"/>
              <w:right w:val="nil"/>
            </w:tcBorders>
            <w:shd w:val="clear" w:color="auto" w:fill="auto"/>
            <w:noWrap/>
            <w:vAlign w:val="center"/>
            <w:hideMark/>
          </w:tcPr>
          <w:p w14:paraId="737DAD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2.943</w:t>
            </w:r>
          </w:p>
        </w:tc>
        <w:tc>
          <w:tcPr>
            <w:tcW w:w="0" w:type="auto"/>
            <w:tcBorders>
              <w:top w:val="nil"/>
              <w:left w:val="nil"/>
              <w:bottom w:val="nil"/>
              <w:right w:val="nil"/>
            </w:tcBorders>
            <w:shd w:val="clear" w:color="auto" w:fill="auto"/>
            <w:noWrap/>
            <w:vAlign w:val="center"/>
            <w:hideMark/>
          </w:tcPr>
          <w:p w14:paraId="3776026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2.305</w:t>
            </w:r>
          </w:p>
        </w:tc>
        <w:tc>
          <w:tcPr>
            <w:tcW w:w="0" w:type="auto"/>
            <w:tcBorders>
              <w:top w:val="nil"/>
              <w:left w:val="nil"/>
              <w:bottom w:val="nil"/>
              <w:right w:val="nil"/>
            </w:tcBorders>
            <w:shd w:val="clear" w:color="auto" w:fill="auto"/>
            <w:noWrap/>
            <w:vAlign w:val="center"/>
            <w:hideMark/>
          </w:tcPr>
          <w:p w14:paraId="45463F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2.553</w:t>
            </w:r>
          </w:p>
        </w:tc>
        <w:tc>
          <w:tcPr>
            <w:tcW w:w="0" w:type="auto"/>
            <w:tcBorders>
              <w:top w:val="nil"/>
              <w:left w:val="nil"/>
              <w:bottom w:val="nil"/>
              <w:right w:val="nil"/>
            </w:tcBorders>
            <w:shd w:val="clear" w:color="auto" w:fill="auto"/>
            <w:noWrap/>
            <w:vAlign w:val="center"/>
            <w:hideMark/>
          </w:tcPr>
          <w:p w14:paraId="32F51EF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2.053</w:t>
            </w:r>
          </w:p>
        </w:tc>
        <w:tc>
          <w:tcPr>
            <w:tcW w:w="0" w:type="auto"/>
            <w:tcBorders>
              <w:top w:val="nil"/>
              <w:left w:val="nil"/>
              <w:bottom w:val="nil"/>
              <w:right w:val="nil"/>
            </w:tcBorders>
            <w:shd w:val="clear" w:color="auto" w:fill="auto"/>
            <w:noWrap/>
            <w:vAlign w:val="center"/>
            <w:hideMark/>
          </w:tcPr>
          <w:p w14:paraId="00B1C3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2.748</w:t>
            </w:r>
          </w:p>
        </w:tc>
        <w:tc>
          <w:tcPr>
            <w:tcW w:w="0" w:type="auto"/>
            <w:tcBorders>
              <w:top w:val="nil"/>
              <w:left w:val="nil"/>
              <w:bottom w:val="nil"/>
              <w:right w:val="nil"/>
            </w:tcBorders>
            <w:shd w:val="clear" w:color="auto" w:fill="auto"/>
            <w:noWrap/>
            <w:vAlign w:val="center"/>
            <w:hideMark/>
          </w:tcPr>
          <w:p w14:paraId="3EAE4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2.166</w:t>
            </w:r>
          </w:p>
        </w:tc>
      </w:tr>
      <w:tr w:rsidR="00784D51" w:rsidRPr="00725EDA" w14:paraId="09AAE2C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A5EC9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'14</w:t>
            </w:r>
          </w:p>
        </w:tc>
        <w:tc>
          <w:tcPr>
            <w:tcW w:w="0" w:type="auto"/>
            <w:tcBorders>
              <w:top w:val="nil"/>
              <w:left w:val="nil"/>
              <w:bottom w:val="nil"/>
              <w:right w:val="nil"/>
            </w:tcBorders>
            <w:shd w:val="clear" w:color="auto" w:fill="auto"/>
            <w:noWrap/>
            <w:vAlign w:val="center"/>
            <w:hideMark/>
          </w:tcPr>
          <w:p w14:paraId="315E31D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2.958</w:t>
            </w:r>
          </w:p>
        </w:tc>
        <w:tc>
          <w:tcPr>
            <w:tcW w:w="0" w:type="auto"/>
            <w:tcBorders>
              <w:top w:val="nil"/>
              <w:left w:val="nil"/>
              <w:bottom w:val="nil"/>
              <w:right w:val="nil"/>
            </w:tcBorders>
            <w:shd w:val="clear" w:color="auto" w:fill="auto"/>
            <w:noWrap/>
            <w:vAlign w:val="center"/>
            <w:hideMark/>
          </w:tcPr>
          <w:p w14:paraId="05AB0A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2.330</w:t>
            </w:r>
          </w:p>
        </w:tc>
        <w:tc>
          <w:tcPr>
            <w:tcW w:w="0" w:type="auto"/>
            <w:tcBorders>
              <w:top w:val="nil"/>
              <w:left w:val="nil"/>
              <w:bottom w:val="nil"/>
              <w:right w:val="nil"/>
            </w:tcBorders>
            <w:shd w:val="clear" w:color="auto" w:fill="auto"/>
            <w:noWrap/>
            <w:vAlign w:val="center"/>
            <w:hideMark/>
          </w:tcPr>
          <w:p w14:paraId="0DB530D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2.550</w:t>
            </w:r>
          </w:p>
        </w:tc>
        <w:tc>
          <w:tcPr>
            <w:tcW w:w="0" w:type="auto"/>
            <w:tcBorders>
              <w:top w:val="nil"/>
              <w:left w:val="nil"/>
              <w:bottom w:val="nil"/>
              <w:right w:val="nil"/>
            </w:tcBorders>
            <w:shd w:val="clear" w:color="auto" w:fill="auto"/>
            <w:noWrap/>
            <w:vAlign w:val="center"/>
            <w:hideMark/>
          </w:tcPr>
          <w:p w14:paraId="7B1F57A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c>
          <w:tcPr>
            <w:tcW w:w="0" w:type="auto"/>
            <w:tcBorders>
              <w:top w:val="nil"/>
              <w:left w:val="nil"/>
              <w:bottom w:val="nil"/>
              <w:right w:val="nil"/>
            </w:tcBorders>
            <w:shd w:val="clear" w:color="auto" w:fill="auto"/>
            <w:noWrap/>
            <w:vAlign w:val="center"/>
            <w:hideMark/>
          </w:tcPr>
          <w:p w14:paraId="7C73BB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2.754</w:t>
            </w:r>
          </w:p>
        </w:tc>
        <w:tc>
          <w:tcPr>
            <w:tcW w:w="0" w:type="auto"/>
            <w:tcBorders>
              <w:top w:val="nil"/>
              <w:left w:val="nil"/>
              <w:bottom w:val="nil"/>
              <w:right w:val="nil"/>
            </w:tcBorders>
            <w:shd w:val="clear" w:color="auto" w:fill="auto"/>
            <w:noWrap/>
            <w:vAlign w:val="center"/>
            <w:hideMark/>
          </w:tcPr>
          <w:p w14:paraId="7EEDF3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2.150</w:t>
            </w:r>
          </w:p>
        </w:tc>
      </w:tr>
      <w:tr w:rsidR="00784D51" w:rsidRPr="00725EDA" w14:paraId="1A379C4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CAFA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 '14</w:t>
            </w:r>
          </w:p>
        </w:tc>
        <w:tc>
          <w:tcPr>
            <w:tcW w:w="0" w:type="auto"/>
            <w:tcBorders>
              <w:top w:val="nil"/>
              <w:left w:val="nil"/>
              <w:bottom w:val="nil"/>
              <w:right w:val="nil"/>
            </w:tcBorders>
            <w:shd w:val="clear" w:color="auto" w:fill="auto"/>
            <w:noWrap/>
            <w:vAlign w:val="center"/>
            <w:hideMark/>
          </w:tcPr>
          <w:p w14:paraId="35077C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2.993</w:t>
            </w:r>
          </w:p>
        </w:tc>
        <w:tc>
          <w:tcPr>
            <w:tcW w:w="0" w:type="auto"/>
            <w:tcBorders>
              <w:top w:val="nil"/>
              <w:left w:val="nil"/>
              <w:bottom w:val="nil"/>
              <w:right w:val="nil"/>
            </w:tcBorders>
            <w:shd w:val="clear" w:color="auto" w:fill="auto"/>
            <w:noWrap/>
            <w:vAlign w:val="center"/>
            <w:hideMark/>
          </w:tcPr>
          <w:p w14:paraId="7B526A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2.309</w:t>
            </w:r>
          </w:p>
        </w:tc>
        <w:tc>
          <w:tcPr>
            <w:tcW w:w="0" w:type="auto"/>
            <w:tcBorders>
              <w:top w:val="nil"/>
              <w:left w:val="nil"/>
              <w:bottom w:val="nil"/>
              <w:right w:val="nil"/>
            </w:tcBorders>
            <w:shd w:val="clear" w:color="auto" w:fill="auto"/>
            <w:noWrap/>
            <w:vAlign w:val="center"/>
            <w:hideMark/>
          </w:tcPr>
          <w:p w14:paraId="23D5F8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2.522</w:t>
            </w:r>
          </w:p>
        </w:tc>
        <w:tc>
          <w:tcPr>
            <w:tcW w:w="0" w:type="auto"/>
            <w:tcBorders>
              <w:top w:val="nil"/>
              <w:left w:val="nil"/>
              <w:bottom w:val="nil"/>
              <w:right w:val="nil"/>
            </w:tcBorders>
            <w:shd w:val="clear" w:color="auto" w:fill="auto"/>
            <w:noWrap/>
            <w:vAlign w:val="center"/>
            <w:hideMark/>
          </w:tcPr>
          <w:p w14:paraId="62B4D6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1.983</w:t>
            </w:r>
          </w:p>
        </w:tc>
        <w:tc>
          <w:tcPr>
            <w:tcW w:w="0" w:type="auto"/>
            <w:tcBorders>
              <w:top w:val="nil"/>
              <w:left w:val="nil"/>
              <w:bottom w:val="nil"/>
              <w:right w:val="nil"/>
            </w:tcBorders>
            <w:shd w:val="clear" w:color="auto" w:fill="auto"/>
            <w:noWrap/>
            <w:vAlign w:val="center"/>
            <w:hideMark/>
          </w:tcPr>
          <w:p w14:paraId="4E88B8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2.758</w:t>
            </w:r>
          </w:p>
        </w:tc>
        <w:tc>
          <w:tcPr>
            <w:tcW w:w="0" w:type="auto"/>
            <w:tcBorders>
              <w:top w:val="nil"/>
              <w:left w:val="nil"/>
              <w:bottom w:val="nil"/>
              <w:right w:val="nil"/>
            </w:tcBorders>
            <w:shd w:val="clear" w:color="auto" w:fill="auto"/>
            <w:noWrap/>
            <w:vAlign w:val="center"/>
            <w:hideMark/>
          </w:tcPr>
          <w:p w14:paraId="6E24F0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2.133</w:t>
            </w:r>
          </w:p>
        </w:tc>
      </w:tr>
      <w:tr w:rsidR="00784D51" w:rsidRPr="00725EDA" w14:paraId="78F54E3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27330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'14</w:t>
            </w:r>
          </w:p>
        </w:tc>
        <w:tc>
          <w:tcPr>
            <w:tcW w:w="0" w:type="auto"/>
            <w:tcBorders>
              <w:top w:val="nil"/>
              <w:left w:val="nil"/>
              <w:bottom w:val="nil"/>
              <w:right w:val="nil"/>
            </w:tcBorders>
            <w:shd w:val="clear" w:color="auto" w:fill="auto"/>
            <w:noWrap/>
            <w:vAlign w:val="center"/>
            <w:hideMark/>
          </w:tcPr>
          <w:p w14:paraId="781971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3.018</w:t>
            </w:r>
          </w:p>
        </w:tc>
        <w:tc>
          <w:tcPr>
            <w:tcW w:w="0" w:type="auto"/>
            <w:tcBorders>
              <w:top w:val="nil"/>
              <w:left w:val="nil"/>
              <w:bottom w:val="nil"/>
              <w:right w:val="nil"/>
            </w:tcBorders>
            <w:shd w:val="clear" w:color="auto" w:fill="auto"/>
            <w:noWrap/>
            <w:vAlign w:val="center"/>
            <w:hideMark/>
          </w:tcPr>
          <w:p w14:paraId="0328E5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2.448</w:t>
            </w:r>
          </w:p>
        </w:tc>
        <w:tc>
          <w:tcPr>
            <w:tcW w:w="0" w:type="auto"/>
            <w:tcBorders>
              <w:top w:val="nil"/>
              <w:left w:val="nil"/>
              <w:bottom w:val="nil"/>
              <w:right w:val="nil"/>
            </w:tcBorders>
            <w:shd w:val="clear" w:color="auto" w:fill="auto"/>
            <w:noWrap/>
            <w:vAlign w:val="center"/>
            <w:hideMark/>
          </w:tcPr>
          <w:p w14:paraId="52E66E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2.648</w:t>
            </w:r>
          </w:p>
        </w:tc>
        <w:tc>
          <w:tcPr>
            <w:tcW w:w="0" w:type="auto"/>
            <w:tcBorders>
              <w:top w:val="nil"/>
              <w:left w:val="nil"/>
              <w:bottom w:val="nil"/>
              <w:right w:val="nil"/>
            </w:tcBorders>
            <w:shd w:val="clear" w:color="auto" w:fill="auto"/>
            <w:noWrap/>
            <w:vAlign w:val="center"/>
            <w:hideMark/>
          </w:tcPr>
          <w:p w14:paraId="6D29BF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2.088</w:t>
            </w:r>
          </w:p>
        </w:tc>
        <w:tc>
          <w:tcPr>
            <w:tcW w:w="0" w:type="auto"/>
            <w:tcBorders>
              <w:top w:val="nil"/>
              <w:left w:val="nil"/>
              <w:bottom w:val="nil"/>
              <w:right w:val="nil"/>
            </w:tcBorders>
            <w:shd w:val="clear" w:color="auto" w:fill="auto"/>
            <w:noWrap/>
            <w:vAlign w:val="center"/>
            <w:hideMark/>
          </w:tcPr>
          <w:p w14:paraId="75AF044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2.833</w:t>
            </w:r>
          </w:p>
        </w:tc>
        <w:tc>
          <w:tcPr>
            <w:tcW w:w="0" w:type="auto"/>
            <w:tcBorders>
              <w:top w:val="nil"/>
              <w:left w:val="nil"/>
              <w:bottom w:val="nil"/>
              <w:right w:val="nil"/>
            </w:tcBorders>
            <w:shd w:val="clear" w:color="auto" w:fill="auto"/>
            <w:noWrap/>
            <w:vAlign w:val="center"/>
            <w:hideMark/>
          </w:tcPr>
          <w:p w14:paraId="56438F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2.240</w:t>
            </w:r>
          </w:p>
        </w:tc>
      </w:tr>
      <w:tr w:rsidR="00784D51" w:rsidRPr="00725EDA" w14:paraId="082D753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5C75D8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'14</w:t>
            </w:r>
          </w:p>
        </w:tc>
        <w:tc>
          <w:tcPr>
            <w:tcW w:w="0" w:type="auto"/>
            <w:tcBorders>
              <w:top w:val="nil"/>
              <w:left w:val="nil"/>
              <w:bottom w:val="nil"/>
              <w:right w:val="nil"/>
            </w:tcBorders>
            <w:shd w:val="clear" w:color="auto" w:fill="auto"/>
            <w:noWrap/>
            <w:vAlign w:val="center"/>
            <w:hideMark/>
          </w:tcPr>
          <w:p w14:paraId="7C5B65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2.992</w:t>
            </w:r>
          </w:p>
        </w:tc>
        <w:tc>
          <w:tcPr>
            <w:tcW w:w="0" w:type="auto"/>
            <w:tcBorders>
              <w:top w:val="nil"/>
              <w:left w:val="nil"/>
              <w:bottom w:val="nil"/>
              <w:right w:val="nil"/>
            </w:tcBorders>
            <w:shd w:val="clear" w:color="auto" w:fill="auto"/>
            <w:noWrap/>
            <w:vAlign w:val="center"/>
            <w:hideMark/>
          </w:tcPr>
          <w:p w14:paraId="594DC8C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2.367</w:t>
            </w:r>
          </w:p>
        </w:tc>
        <w:tc>
          <w:tcPr>
            <w:tcW w:w="0" w:type="auto"/>
            <w:tcBorders>
              <w:top w:val="nil"/>
              <w:left w:val="nil"/>
              <w:bottom w:val="nil"/>
              <w:right w:val="nil"/>
            </w:tcBorders>
            <w:shd w:val="clear" w:color="auto" w:fill="auto"/>
            <w:noWrap/>
            <w:vAlign w:val="center"/>
            <w:hideMark/>
          </w:tcPr>
          <w:p w14:paraId="181D5D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2.534</w:t>
            </w:r>
          </w:p>
        </w:tc>
        <w:tc>
          <w:tcPr>
            <w:tcW w:w="0" w:type="auto"/>
            <w:tcBorders>
              <w:top w:val="nil"/>
              <w:left w:val="nil"/>
              <w:bottom w:val="nil"/>
              <w:right w:val="nil"/>
            </w:tcBorders>
            <w:shd w:val="clear" w:color="auto" w:fill="auto"/>
            <w:noWrap/>
            <w:vAlign w:val="center"/>
            <w:hideMark/>
          </w:tcPr>
          <w:p w14:paraId="3988A4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2.084</w:t>
            </w:r>
          </w:p>
        </w:tc>
        <w:tc>
          <w:tcPr>
            <w:tcW w:w="0" w:type="auto"/>
            <w:tcBorders>
              <w:top w:val="nil"/>
              <w:left w:val="nil"/>
              <w:bottom w:val="nil"/>
              <w:right w:val="nil"/>
            </w:tcBorders>
            <w:shd w:val="clear" w:color="auto" w:fill="auto"/>
            <w:noWrap/>
            <w:vAlign w:val="center"/>
            <w:hideMark/>
          </w:tcPr>
          <w:p w14:paraId="4A2452F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2.763</w:t>
            </w:r>
          </w:p>
        </w:tc>
        <w:tc>
          <w:tcPr>
            <w:tcW w:w="0" w:type="auto"/>
            <w:tcBorders>
              <w:top w:val="nil"/>
              <w:left w:val="nil"/>
              <w:bottom w:val="nil"/>
              <w:right w:val="nil"/>
            </w:tcBorders>
            <w:shd w:val="clear" w:color="auto" w:fill="auto"/>
            <w:noWrap/>
            <w:vAlign w:val="center"/>
            <w:hideMark/>
          </w:tcPr>
          <w:p w14:paraId="6E8F3D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2.215</w:t>
            </w:r>
          </w:p>
        </w:tc>
      </w:tr>
      <w:tr w:rsidR="00784D51" w:rsidRPr="00725EDA" w14:paraId="60411D4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F6F5B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'15</w:t>
            </w:r>
          </w:p>
        </w:tc>
        <w:tc>
          <w:tcPr>
            <w:tcW w:w="0" w:type="auto"/>
            <w:tcBorders>
              <w:top w:val="nil"/>
              <w:left w:val="nil"/>
              <w:bottom w:val="nil"/>
              <w:right w:val="nil"/>
            </w:tcBorders>
            <w:shd w:val="clear" w:color="auto" w:fill="auto"/>
            <w:noWrap/>
            <w:vAlign w:val="center"/>
            <w:hideMark/>
          </w:tcPr>
          <w:p w14:paraId="673DE19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3.003</w:t>
            </w:r>
          </w:p>
        </w:tc>
        <w:tc>
          <w:tcPr>
            <w:tcW w:w="0" w:type="auto"/>
            <w:tcBorders>
              <w:top w:val="nil"/>
              <w:left w:val="nil"/>
              <w:bottom w:val="nil"/>
              <w:right w:val="nil"/>
            </w:tcBorders>
            <w:shd w:val="clear" w:color="auto" w:fill="auto"/>
            <w:noWrap/>
            <w:vAlign w:val="center"/>
            <w:hideMark/>
          </w:tcPr>
          <w:p w14:paraId="4C047C2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2.430</w:t>
            </w:r>
          </w:p>
        </w:tc>
        <w:tc>
          <w:tcPr>
            <w:tcW w:w="0" w:type="auto"/>
            <w:tcBorders>
              <w:top w:val="nil"/>
              <w:left w:val="nil"/>
              <w:bottom w:val="nil"/>
              <w:right w:val="nil"/>
            </w:tcBorders>
            <w:shd w:val="clear" w:color="auto" w:fill="auto"/>
            <w:noWrap/>
            <w:vAlign w:val="center"/>
            <w:hideMark/>
          </w:tcPr>
          <w:p w14:paraId="631CC3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2.585</w:t>
            </w:r>
          </w:p>
        </w:tc>
        <w:tc>
          <w:tcPr>
            <w:tcW w:w="0" w:type="auto"/>
            <w:tcBorders>
              <w:top w:val="nil"/>
              <w:left w:val="nil"/>
              <w:bottom w:val="nil"/>
              <w:right w:val="nil"/>
            </w:tcBorders>
            <w:shd w:val="clear" w:color="auto" w:fill="auto"/>
            <w:noWrap/>
            <w:vAlign w:val="center"/>
            <w:hideMark/>
          </w:tcPr>
          <w:p w14:paraId="6176C1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2.070</w:t>
            </w:r>
          </w:p>
        </w:tc>
        <w:tc>
          <w:tcPr>
            <w:tcW w:w="0" w:type="auto"/>
            <w:tcBorders>
              <w:top w:val="nil"/>
              <w:left w:val="nil"/>
              <w:bottom w:val="nil"/>
              <w:right w:val="nil"/>
            </w:tcBorders>
            <w:shd w:val="clear" w:color="auto" w:fill="auto"/>
            <w:noWrap/>
            <w:vAlign w:val="center"/>
            <w:hideMark/>
          </w:tcPr>
          <w:p w14:paraId="23F1BB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2.794</w:t>
            </w:r>
          </w:p>
        </w:tc>
        <w:tc>
          <w:tcPr>
            <w:tcW w:w="0" w:type="auto"/>
            <w:tcBorders>
              <w:top w:val="nil"/>
              <w:left w:val="nil"/>
              <w:bottom w:val="nil"/>
              <w:right w:val="nil"/>
            </w:tcBorders>
            <w:shd w:val="clear" w:color="auto" w:fill="auto"/>
            <w:noWrap/>
            <w:vAlign w:val="center"/>
            <w:hideMark/>
          </w:tcPr>
          <w:p w14:paraId="0BAF54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2.213</w:t>
            </w:r>
          </w:p>
        </w:tc>
      </w:tr>
      <w:tr w:rsidR="00784D51" w:rsidRPr="00725EDA" w14:paraId="1D86B6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D0D25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'15</w:t>
            </w:r>
          </w:p>
        </w:tc>
        <w:tc>
          <w:tcPr>
            <w:tcW w:w="0" w:type="auto"/>
            <w:tcBorders>
              <w:top w:val="nil"/>
              <w:left w:val="nil"/>
              <w:bottom w:val="nil"/>
              <w:right w:val="nil"/>
            </w:tcBorders>
            <w:shd w:val="clear" w:color="auto" w:fill="auto"/>
            <w:noWrap/>
            <w:vAlign w:val="center"/>
            <w:hideMark/>
          </w:tcPr>
          <w:p w14:paraId="3C7010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3.016</w:t>
            </w:r>
          </w:p>
        </w:tc>
        <w:tc>
          <w:tcPr>
            <w:tcW w:w="0" w:type="auto"/>
            <w:tcBorders>
              <w:top w:val="nil"/>
              <w:left w:val="nil"/>
              <w:bottom w:val="nil"/>
              <w:right w:val="nil"/>
            </w:tcBorders>
            <w:shd w:val="clear" w:color="auto" w:fill="auto"/>
            <w:noWrap/>
            <w:vAlign w:val="center"/>
            <w:hideMark/>
          </w:tcPr>
          <w:p w14:paraId="323E6E9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2.452</w:t>
            </w:r>
          </w:p>
        </w:tc>
        <w:tc>
          <w:tcPr>
            <w:tcW w:w="0" w:type="auto"/>
            <w:tcBorders>
              <w:top w:val="nil"/>
              <w:left w:val="nil"/>
              <w:bottom w:val="nil"/>
              <w:right w:val="nil"/>
            </w:tcBorders>
            <w:shd w:val="clear" w:color="auto" w:fill="auto"/>
            <w:noWrap/>
            <w:vAlign w:val="center"/>
            <w:hideMark/>
          </w:tcPr>
          <w:p w14:paraId="20254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2.490</w:t>
            </w:r>
          </w:p>
        </w:tc>
        <w:tc>
          <w:tcPr>
            <w:tcW w:w="0" w:type="auto"/>
            <w:tcBorders>
              <w:top w:val="nil"/>
              <w:left w:val="nil"/>
              <w:bottom w:val="nil"/>
              <w:right w:val="nil"/>
            </w:tcBorders>
            <w:shd w:val="clear" w:color="auto" w:fill="auto"/>
            <w:noWrap/>
            <w:vAlign w:val="center"/>
            <w:hideMark/>
          </w:tcPr>
          <w:p w14:paraId="503FE0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2.032</w:t>
            </w:r>
          </w:p>
        </w:tc>
        <w:tc>
          <w:tcPr>
            <w:tcW w:w="0" w:type="auto"/>
            <w:tcBorders>
              <w:top w:val="nil"/>
              <w:left w:val="nil"/>
              <w:bottom w:val="nil"/>
              <w:right w:val="nil"/>
            </w:tcBorders>
            <w:shd w:val="clear" w:color="auto" w:fill="auto"/>
            <w:noWrap/>
            <w:vAlign w:val="center"/>
            <w:hideMark/>
          </w:tcPr>
          <w:p w14:paraId="3D92CA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2.753</w:t>
            </w:r>
          </w:p>
        </w:tc>
        <w:tc>
          <w:tcPr>
            <w:tcW w:w="0" w:type="auto"/>
            <w:tcBorders>
              <w:top w:val="nil"/>
              <w:left w:val="nil"/>
              <w:bottom w:val="nil"/>
              <w:right w:val="nil"/>
            </w:tcBorders>
            <w:shd w:val="clear" w:color="auto" w:fill="auto"/>
            <w:noWrap/>
            <w:vAlign w:val="center"/>
            <w:hideMark/>
          </w:tcPr>
          <w:p w14:paraId="435E8E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2.225</w:t>
            </w:r>
          </w:p>
        </w:tc>
      </w:tr>
      <w:tr w:rsidR="00784D51" w:rsidRPr="00725EDA" w14:paraId="7E37589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41C0C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'15</w:t>
            </w:r>
          </w:p>
        </w:tc>
        <w:tc>
          <w:tcPr>
            <w:tcW w:w="0" w:type="auto"/>
            <w:tcBorders>
              <w:top w:val="nil"/>
              <w:left w:val="nil"/>
              <w:bottom w:val="nil"/>
              <w:right w:val="nil"/>
            </w:tcBorders>
            <w:shd w:val="clear" w:color="auto" w:fill="auto"/>
            <w:noWrap/>
            <w:vAlign w:val="center"/>
            <w:hideMark/>
          </w:tcPr>
          <w:p w14:paraId="530D07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2.999</w:t>
            </w:r>
          </w:p>
        </w:tc>
        <w:tc>
          <w:tcPr>
            <w:tcW w:w="0" w:type="auto"/>
            <w:tcBorders>
              <w:top w:val="nil"/>
              <w:left w:val="nil"/>
              <w:bottom w:val="nil"/>
              <w:right w:val="nil"/>
            </w:tcBorders>
            <w:shd w:val="clear" w:color="auto" w:fill="auto"/>
            <w:noWrap/>
            <w:vAlign w:val="center"/>
            <w:hideMark/>
          </w:tcPr>
          <w:p w14:paraId="35E76B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2.500</w:t>
            </w:r>
          </w:p>
        </w:tc>
        <w:tc>
          <w:tcPr>
            <w:tcW w:w="0" w:type="auto"/>
            <w:tcBorders>
              <w:top w:val="nil"/>
              <w:left w:val="nil"/>
              <w:bottom w:val="nil"/>
              <w:right w:val="nil"/>
            </w:tcBorders>
            <w:shd w:val="clear" w:color="auto" w:fill="auto"/>
            <w:noWrap/>
            <w:vAlign w:val="center"/>
            <w:hideMark/>
          </w:tcPr>
          <w:p w14:paraId="0A20D2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2.547</w:t>
            </w:r>
          </w:p>
        </w:tc>
        <w:tc>
          <w:tcPr>
            <w:tcW w:w="0" w:type="auto"/>
            <w:tcBorders>
              <w:top w:val="nil"/>
              <w:left w:val="nil"/>
              <w:bottom w:val="nil"/>
              <w:right w:val="nil"/>
            </w:tcBorders>
            <w:shd w:val="clear" w:color="auto" w:fill="auto"/>
            <w:noWrap/>
            <w:vAlign w:val="center"/>
            <w:hideMark/>
          </w:tcPr>
          <w:p w14:paraId="2841D9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2.040</w:t>
            </w:r>
          </w:p>
        </w:tc>
        <w:tc>
          <w:tcPr>
            <w:tcW w:w="0" w:type="auto"/>
            <w:tcBorders>
              <w:top w:val="nil"/>
              <w:left w:val="nil"/>
              <w:bottom w:val="nil"/>
              <w:right w:val="nil"/>
            </w:tcBorders>
            <w:shd w:val="clear" w:color="auto" w:fill="auto"/>
            <w:noWrap/>
            <w:vAlign w:val="center"/>
            <w:hideMark/>
          </w:tcPr>
          <w:p w14:paraId="0149B2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2.773</w:t>
            </w:r>
          </w:p>
        </w:tc>
        <w:tc>
          <w:tcPr>
            <w:tcW w:w="0" w:type="auto"/>
            <w:tcBorders>
              <w:top w:val="nil"/>
              <w:left w:val="nil"/>
              <w:bottom w:val="nil"/>
              <w:right w:val="nil"/>
            </w:tcBorders>
            <w:shd w:val="clear" w:color="auto" w:fill="auto"/>
            <w:noWrap/>
            <w:vAlign w:val="center"/>
            <w:hideMark/>
          </w:tcPr>
          <w:p w14:paraId="0362B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2.250</w:t>
            </w:r>
          </w:p>
        </w:tc>
      </w:tr>
      <w:tr w:rsidR="00784D51" w:rsidRPr="00725EDA" w14:paraId="4971717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4D75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 '15</w:t>
            </w:r>
          </w:p>
        </w:tc>
        <w:tc>
          <w:tcPr>
            <w:tcW w:w="0" w:type="auto"/>
            <w:tcBorders>
              <w:top w:val="nil"/>
              <w:left w:val="nil"/>
              <w:bottom w:val="nil"/>
              <w:right w:val="nil"/>
            </w:tcBorders>
            <w:shd w:val="clear" w:color="auto" w:fill="auto"/>
            <w:noWrap/>
            <w:vAlign w:val="center"/>
            <w:hideMark/>
          </w:tcPr>
          <w:p w14:paraId="3297BF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3.060</w:t>
            </w:r>
          </w:p>
        </w:tc>
        <w:tc>
          <w:tcPr>
            <w:tcW w:w="0" w:type="auto"/>
            <w:tcBorders>
              <w:top w:val="nil"/>
              <w:left w:val="nil"/>
              <w:bottom w:val="nil"/>
              <w:right w:val="nil"/>
            </w:tcBorders>
            <w:shd w:val="clear" w:color="auto" w:fill="auto"/>
            <w:noWrap/>
            <w:vAlign w:val="center"/>
            <w:hideMark/>
          </w:tcPr>
          <w:p w14:paraId="02A944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2.419</w:t>
            </w:r>
          </w:p>
        </w:tc>
        <w:tc>
          <w:tcPr>
            <w:tcW w:w="0" w:type="auto"/>
            <w:tcBorders>
              <w:top w:val="nil"/>
              <w:left w:val="nil"/>
              <w:bottom w:val="nil"/>
              <w:right w:val="nil"/>
            </w:tcBorders>
            <w:shd w:val="clear" w:color="auto" w:fill="auto"/>
            <w:noWrap/>
            <w:vAlign w:val="center"/>
            <w:hideMark/>
          </w:tcPr>
          <w:p w14:paraId="32BC793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2.592</w:t>
            </w:r>
          </w:p>
        </w:tc>
        <w:tc>
          <w:tcPr>
            <w:tcW w:w="0" w:type="auto"/>
            <w:tcBorders>
              <w:top w:val="nil"/>
              <w:left w:val="nil"/>
              <w:bottom w:val="nil"/>
              <w:right w:val="nil"/>
            </w:tcBorders>
            <w:shd w:val="clear" w:color="auto" w:fill="auto"/>
            <w:noWrap/>
            <w:vAlign w:val="center"/>
            <w:hideMark/>
          </w:tcPr>
          <w:p w14:paraId="038206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2.038</w:t>
            </w:r>
          </w:p>
        </w:tc>
        <w:tc>
          <w:tcPr>
            <w:tcW w:w="0" w:type="auto"/>
            <w:tcBorders>
              <w:top w:val="nil"/>
              <w:left w:val="nil"/>
              <w:bottom w:val="nil"/>
              <w:right w:val="nil"/>
            </w:tcBorders>
            <w:shd w:val="clear" w:color="auto" w:fill="auto"/>
            <w:noWrap/>
            <w:vAlign w:val="center"/>
            <w:hideMark/>
          </w:tcPr>
          <w:p w14:paraId="2E34A2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2.826</w:t>
            </w:r>
          </w:p>
        </w:tc>
        <w:tc>
          <w:tcPr>
            <w:tcW w:w="0" w:type="auto"/>
            <w:tcBorders>
              <w:top w:val="nil"/>
              <w:left w:val="nil"/>
              <w:bottom w:val="nil"/>
              <w:right w:val="nil"/>
            </w:tcBorders>
            <w:shd w:val="clear" w:color="auto" w:fill="auto"/>
            <w:noWrap/>
            <w:vAlign w:val="center"/>
            <w:hideMark/>
          </w:tcPr>
          <w:p w14:paraId="344155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2.204</w:t>
            </w:r>
          </w:p>
        </w:tc>
      </w:tr>
      <w:tr w:rsidR="00784D51" w:rsidRPr="00725EDA" w14:paraId="2D97479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019BE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'15</w:t>
            </w:r>
          </w:p>
        </w:tc>
        <w:tc>
          <w:tcPr>
            <w:tcW w:w="0" w:type="auto"/>
            <w:tcBorders>
              <w:top w:val="nil"/>
              <w:left w:val="nil"/>
              <w:bottom w:val="nil"/>
              <w:right w:val="nil"/>
            </w:tcBorders>
            <w:shd w:val="clear" w:color="auto" w:fill="auto"/>
            <w:noWrap/>
            <w:vAlign w:val="center"/>
            <w:hideMark/>
          </w:tcPr>
          <w:p w14:paraId="169D46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3.079</w:t>
            </w:r>
          </w:p>
        </w:tc>
        <w:tc>
          <w:tcPr>
            <w:tcW w:w="0" w:type="auto"/>
            <w:tcBorders>
              <w:top w:val="nil"/>
              <w:left w:val="nil"/>
              <w:bottom w:val="nil"/>
              <w:right w:val="nil"/>
            </w:tcBorders>
            <w:shd w:val="clear" w:color="auto" w:fill="auto"/>
            <w:noWrap/>
            <w:vAlign w:val="center"/>
            <w:hideMark/>
          </w:tcPr>
          <w:p w14:paraId="2AAB47A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2.529</w:t>
            </w:r>
          </w:p>
        </w:tc>
        <w:tc>
          <w:tcPr>
            <w:tcW w:w="0" w:type="auto"/>
            <w:tcBorders>
              <w:top w:val="nil"/>
              <w:left w:val="nil"/>
              <w:bottom w:val="nil"/>
              <w:right w:val="nil"/>
            </w:tcBorders>
            <w:shd w:val="clear" w:color="auto" w:fill="auto"/>
            <w:noWrap/>
            <w:vAlign w:val="center"/>
            <w:hideMark/>
          </w:tcPr>
          <w:p w14:paraId="07E8E8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2.660</w:t>
            </w:r>
          </w:p>
        </w:tc>
        <w:tc>
          <w:tcPr>
            <w:tcW w:w="0" w:type="auto"/>
            <w:tcBorders>
              <w:top w:val="nil"/>
              <w:left w:val="nil"/>
              <w:bottom w:val="nil"/>
              <w:right w:val="nil"/>
            </w:tcBorders>
            <w:shd w:val="clear" w:color="auto" w:fill="auto"/>
            <w:noWrap/>
            <w:vAlign w:val="center"/>
            <w:hideMark/>
          </w:tcPr>
          <w:p w14:paraId="0D2F22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2.099</w:t>
            </w:r>
          </w:p>
        </w:tc>
        <w:tc>
          <w:tcPr>
            <w:tcW w:w="0" w:type="auto"/>
            <w:tcBorders>
              <w:top w:val="nil"/>
              <w:left w:val="nil"/>
              <w:bottom w:val="nil"/>
              <w:right w:val="nil"/>
            </w:tcBorders>
            <w:shd w:val="clear" w:color="auto" w:fill="auto"/>
            <w:noWrap/>
            <w:vAlign w:val="center"/>
            <w:hideMark/>
          </w:tcPr>
          <w:p w14:paraId="644B4C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2.870</w:t>
            </w:r>
          </w:p>
        </w:tc>
        <w:tc>
          <w:tcPr>
            <w:tcW w:w="0" w:type="auto"/>
            <w:tcBorders>
              <w:top w:val="nil"/>
              <w:left w:val="nil"/>
              <w:bottom w:val="nil"/>
              <w:right w:val="nil"/>
            </w:tcBorders>
            <w:shd w:val="clear" w:color="auto" w:fill="auto"/>
            <w:noWrap/>
            <w:vAlign w:val="center"/>
            <w:hideMark/>
          </w:tcPr>
          <w:p w14:paraId="37CF7A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2.287</w:t>
            </w:r>
          </w:p>
        </w:tc>
      </w:tr>
      <w:tr w:rsidR="00784D51" w:rsidRPr="00725EDA" w14:paraId="2FFE6CC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FA135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'15</w:t>
            </w:r>
          </w:p>
        </w:tc>
        <w:tc>
          <w:tcPr>
            <w:tcW w:w="0" w:type="auto"/>
            <w:tcBorders>
              <w:top w:val="nil"/>
              <w:left w:val="nil"/>
              <w:bottom w:val="nil"/>
              <w:right w:val="nil"/>
            </w:tcBorders>
            <w:shd w:val="clear" w:color="auto" w:fill="auto"/>
            <w:noWrap/>
            <w:vAlign w:val="center"/>
            <w:hideMark/>
          </w:tcPr>
          <w:p w14:paraId="067F25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3.051</w:t>
            </w:r>
          </w:p>
        </w:tc>
        <w:tc>
          <w:tcPr>
            <w:tcW w:w="0" w:type="auto"/>
            <w:tcBorders>
              <w:top w:val="nil"/>
              <w:left w:val="nil"/>
              <w:bottom w:val="nil"/>
              <w:right w:val="nil"/>
            </w:tcBorders>
            <w:shd w:val="clear" w:color="auto" w:fill="auto"/>
            <w:noWrap/>
            <w:vAlign w:val="center"/>
            <w:hideMark/>
          </w:tcPr>
          <w:p w14:paraId="56DAE1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2.428</w:t>
            </w:r>
          </w:p>
        </w:tc>
        <w:tc>
          <w:tcPr>
            <w:tcW w:w="0" w:type="auto"/>
            <w:tcBorders>
              <w:top w:val="nil"/>
              <w:left w:val="nil"/>
              <w:bottom w:val="nil"/>
              <w:right w:val="nil"/>
            </w:tcBorders>
            <w:shd w:val="clear" w:color="auto" w:fill="auto"/>
            <w:noWrap/>
            <w:vAlign w:val="center"/>
            <w:hideMark/>
          </w:tcPr>
          <w:p w14:paraId="2605E6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2.614</w:t>
            </w:r>
          </w:p>
        </w:tc>
        <w:tc>
          <w:tcPr>
            <w:tcW w:w="0" w:type="auto"/>
            <w:tcBorders>
              <w:top w:val="nil"/>
              <w:left w:val="nil"/>
              <w:bottom w:val="nil"/>
              <w:right w:val="nil"/>
            </w:tcBorders>
            <w:shd w:val="clear" w:color="auto" w:fill="auto"/>
            <w:noWrap/>
            <w:vAlign w:val="center"/>
            <w:hideMark/>
          </w:tcPr>
          <w:p w14:paraId="4B653A9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2.040</w:t>
            </w:r>
          </w:p>
        </w:tc>
        <w:tc>
          <w:tcPr>
            <w:tcW w:w="0" w:type="auto"/>
            <w:tcBorders>
              <w:top w:val="nil"/>
              <w:left w:val="nil"/>
              <w:bottom w:val="nil"/>
              <w:right w:val="nil"/>
            </w:tcBorders>
            <w:shd w:val="clear" w:color="auto" w:fill="auto"/>
            <w:noWrap/>
            <w:vAlign w:val="center"/>
            <w:hideMark/>
          </w:tcPr>
          <w:p w14:paraId="058665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2.833</w:t>
            </w:r>
          </w:p>
        </w:tc>
        <w:tc>
          <w:tcPr>
            <w:tcW w:w="0" w:type="auto"/>
            <w:tcBorders>
              <w:top w:val="nil"/>
              <w:left w:val="nil"/>
              <w:bottom w:val="nil"/>
              <w:right w:val="nil"/>
            </w:tcBorders>
            <w:shd w:val="clear" w:color="auto" w:fill="auto"/>
            <w:noWrap/>
            <w:vAlign w:val="center"/>
            <w:hideMark/>
          </w:tcPr>
          <w:p w14:paraId="0FE3C4B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2.193</w:t>
            </w:r>
          </w:p>
        </w:tc>
      </w:tr>
      <w:tr w:rsidR="00784D51" w:rsidRPr="00725EDA" w14:paraId="0F1E68A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E9F24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'16</w:t>
            </w:r>
          </w:p>
        </w:tc>
        <w:tc>
          <w:tcPr>
            <w:tcW w:w="0" w:type="auto"/>
            <w:tcBorders>
              <w:top w:val="nil"/>
              <w:left w:val="nil"/>
              <w:bottom w:val="nil"/>
              <w:right w:val="nil"/>
            </w:tcBorders>
            <w:shd w:val="clear" w:color="auto" w:fill="auto"/>
            <w:noWrap/>
            <w:vAlign w:val="center"/>
            <w:hideMark/>
          </w:tcPr>
          <w:p w14:paraId="4A5643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3.036</w:t>
            </w:r>
          </w:p>
        </w:tc>
        <w:tc>
          <w:tcPr>
            <w:tcW w:w="0" w:type="auto"/>
            <w:tcBorders>
              <w:top w:val="nil"/>
              <w:left w:val="nil"/>
              <w:bottom w:val="nil"/>
              <w:right w:val="nil"/>
            </w:tcBorders>
            <w:shd w:val="clear" w:color="auto" w:fill="auto"/>
            <w:noWrap/>
            <w:vAlign w:val="center"/>
            <w:hideMark/>
          </w:tcPr>
          <w:p w14:paraId="6A56FA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2.386</w:t>
            </w:r>
          </w:p>
        </w:tc>
        <w:tc>
          <w:tcPr>
            <w:tcW w:w="0" w:type="auto"/>
            <w:tcBorders>
              <w:top w:val="nil"/>
              <w:left w:val="nil"/>
              <w:bottom w:val="nil"/>
              <w:right w:val="nil"/>
            </w:tcBorders>
            <w:shd w:val="clear" w:color="auto" w:fill="auto"/>
            <w:noWrap/>
            <w:vAlign w:val="center"/>
            <w:hideMark/>
          </w:tcPr>
          <w:p w14:paraId="25D4E3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2.597</w:t>
            </w:r>
          </w:p>
        </w:tc>
        <w:tc>
          <w:tcPr>
            <w:tcW w:w="0" w:type="auto"/>
            <w:tcBorders>
              <w:top w:val="nil"/>
              <w:left w:val="nil"/>
              <w:bottom w:val="nil"/>
              <w:right w:val="nil"/>
            </w:tcBorders>
            <w:shd w:val="clear" w:color="auto" w:fill="auto"/>
            <w:noWrap/>
            <w:vAlign w:val="center"/>
            <w:hideMark/>
          </w:tcPr>
          <w:p w14:paraId="73361C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2.071</w:t>
            </w:r>
          </w:p>
        </w:tc>
        <w:tc>
          <w:tcPr>
            <w:tcW w:w="0" w:type="auto"/>
            <w:tcBorders>
              <w:top w:val="nil"/>
              <w:left w:val="nil"/>
              <w:bottom w:val="nil"/>
              <w:right w:val="nil"/>
            </w:tcBorders>
            <w:shd w:val="clear" w:color="auto" w:fill="auto"/>
            <w:noWrap/>
            <w:vAlign w:val="center"/>
            <w:hideMark/>
          </w:tcPr>
          <w:p w14:paraId="7DFDBE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2.817</w:t>
            </w:r>
          </w:p>
        </w:tc>
        <w:tc>
          <w:tcPr>
            <w:tcW w:w="0" w:type="auto"/>
            <w:tcBorders>
              <w:top w:val="nil"/>
              <w:left w:val="nil"/>
              <w:bottom w:val="nil"/>
              <w:right w:val="nil"/>
            </w:tcBorders>
            <w:shd w:val="clear" w:color="auto" w:fill="auto"/>
            <w:noWrap/>
            <w:vAlign w:val="center"/>
            <w:hideMark/>
          </w:tcPr>
          <w:p w14:paraId="0A7A410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r>
      <w:tr w:rsidR="00784D51" w:rsidRPr="00725EDA" w14:paraId="1B3E329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CA20C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'16</w:t>
            </w:r>
          </w:p>
        </w:tc>
        <w:tc>
          <w:tcPr>
            <w:tcW w:w="0" w:type="auto"/>
            <w:tcBorders>
              <w:top w:val="nil"/>
              <w:left w:val="nil"/>
              <w:bottom w:val="nil"/>
              <w:right w:val="nil"/>
            </w:tcBorders>
            <w:shd w:val="clear" w:color="auto" w:fill="auto"/>
            <w:noWrap/>
            <w:vAlign w:val="center"/>
            <w:hideMark/>
          </w:tcPr>
          <w:p w14:paraId="0FC7C8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3.194</w:t>
            </w:r>
          </w:p>
        </w:tc>
        <w:tc>
          <w:tcPr>
            <w:tcW w:w="0" w:type="auto"/>
            <w:tcBorders>
              <w:top w:val="nil"/>
              <w:left w:val="nil"/>
              <w:bottom w:val="nil"/>
              <w:right w:val="nil"/>
            </w:tcBorders>
            <w:shd w:val="clear" w:color="auto" w:fill="auto"/>
            <w:noWrap/>
            <w:vAlign w:val="center"/>
            <w:hideMark/>
          </w:tcPr>
          <w:p w14:paraId="7E5A08F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2.499</w:t>
            </w:r>
          </w:p>
        </w:tc>
        <w:tc>
          <w:tcPr>
            <w:tcW w:w="0" w:type="auto"/>
            <w:tcBorders>
              <w:top w:val="nil"/>
              <w:left w:val="nil"/>
              <w:bottom w:val="nil"/>
              <w:right w:val="nil"/>
            </w:tcBorders>
            <w:shd w:val="clear" w:color="auto" w:fill="auto"/>
            <w:noWrap/>
            <w:vAlign w:val="center"/>
            <w:hideMark/>
          </w:tcPr>
          <w:p w14:paraId="5F1754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2.788</w:t>
            </w:r>
          </w:p>
        </w:tc>
        <w:tc>
          <w:tcPr>
            <w:tcW w:w="0" w:type="auto"/>
            <w:tcBorders>
              <w:top w:val="nil"/>
              <w:left w:val="nil"/>
              <w:bottom w:val="nil"/>
              <w:right w:val="nil"/>
            </w:tcBorders>
            <w:shd w:val="clear" w:color="auto" w:fill="auto"/>
            <w:noWrap/>
            <w:vAlign w:val="center"/>
            <w:hideMark/>
          </w:tcPr>
          <w:p w14:paraId="1D1E4C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2.074</w:t>
            </w:r>
          </w:p>
        </w:tc>
        <w:tc>
          <w:tcPr>
            <w:tcW w:w="0" w:type="auto"/>
            <w:tcBorders>
              <w:top w:val="nil"/>
              <w:left w:val="nil"/>
              <w:bottom w:val="nil"/>
              <w:right w:val="nil"/>
            </w:tcBorders>
            <w:shd w:val="clear" w:color="auto" w:fill="auto"/>
            <w:noWrap/>
            <w:vAlign w:val="center"/>
            <w:hideMark/>
          </w:tcPr>
          <w:p w14:paraId="2E6A35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2.991</w:t>
            </w:r>
          </w:p>
        </w:tc>
        <w:tc>
          <w:tcPr>
            <w:tcW w:w="0" w:type="auto"/>
            <w:tcBorders>
              <w:top w:val="nil"/>
              <w:left w:val="nil"/>
              <w:bottom w:val="nil"/>
              <w:right w:val="nil"/>
            </w:tcBorders>
            <w:shd w:val="clear" w:color="auto" w:fill="auto"/>
            <w:noWrap/>
            <w:vAlign w:val="center"/>
            <w:hideMark/>
          </w:tcPr>
          <w:p w14:paraId="3B8C95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2.260</w:t>
            </w:r>
          </w:p>
        </w:tc>
      </w:tr>
      <w:tr w:rsidR="00784D51" w:rsidRPr="00725EDA" w14:paraId="48A931F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C28A1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'16</w:t>
            </w:r>
          </w:p>
        </w:tc>
        <w:tc>
          <w:tcPr>
            <w:tcW w:w="0" w:type="auto"/>
            <w:tcBorders>
              <w:top w:val="nil"/>
              <w:left w:val="nil"/>
              <w:bottom w:val="nil"/>
              <w:right w:val="nil"/>
            </w:tcBorders>
            <w:shd w:val="clear" w:color="auto" w:fill="auto"/>
            <w:noWrap/>
            <w:vAlign w:val="center"/>
            <w:hideMark/>
          </w:tcPr>
          <w:p w14:paraId="7DCE5D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3.146</w:t>
            </w:r>
          </w:p>
        </w:tc>
        <w:tc>
          <w:tcPr>
            <w:tcW w:w="0" w:type="auto"/>
            <w:tcBorders>
              <w:top w:val="nil"/>
              <w:left w:val="nil"/>
              <w:bottom w:val="nil"/>
              <w:right w:val="nil"/>
            </w:tcBorders>
            <w:shd w:val="clear" w:color="auto" w:fill="auto"/>
            <w:noWrap/>
            <w:vAlign w:val="center"/>
            <w:hideMark/>
          </w:tcPr>
          <w:p w14:paraId="70EEB5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2.417</w:t>
            </w:r>
          </w:p>
        </w:tc>
        <w:tc>
          <w:tcPr>
            <w:tcW w:w="0" w:type="auto"/>
            <w:tcBorders>
              <w:top w:val="nil"/>
              <w:left w:val="nil"/>
              <w:bottom w:val="nil"/>
              <w:right w:val="nil"/>
            </w:tcBorders>
            <w:shd w:val="clear" w:color="auto" w:fill="auto"/>
            <w:noWrap/>
            <w:vAlign w:val="center"/>
            <w:hideMark/>
          </w:tcPr>
          <w:p w14:paraId="10B62F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2.644</w:t>
            </w:r>
          </w:p>
        </w:tc>
        <w:tc>
          <w:tcPr>
            <w:tcW w:w="0" w:type="auto"/>
            <w:tcBorders>
              <w:top w:val="nil"/>
              <w:left w:val="nil"/>
              <w:bottom w:val="nil"/>
              <w:right w:val="nil"/>
            </w:tcBorders>
            <w:shd w:val="clear" w:color="auto" w:fill="auto"/>
            <w:noWrap/>
            <w:vAlign w:val="center"/>
            <w:hideMark/>
          </w:tcPr>
          <w:p w14:paraId="38506F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2.035</w:t>
            </w:r>
          </w:p>
        </w:tc>
        <w:tc>
          <w:tcPr>
            <w:tcW w:w="0" w:type="auto"/>
            <w:tcBorders>
              <w:top w:val="nil"/>
              <w:left w:val="nil"/>
              <w:bottom w:val="nil"/>
              <w:right w:val="nil"/>
            </w:tcBorders>
            <w:shd w:val="clear" w:color="auto" w:fill="auto"/>
            <w:noWrap/>
            <w:vAlign w:val="center"/>
            <w:hideMark/>
          </w:tcPr>
          <w:p w14:paraId="00D9C3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2.895</w:t>
            </w:r>
          </w:p>
        </w:tc>
        <w:tc>
          <w:tcPr>
            <w:tcW w:w="0" w:type="auto"/>
            <w:tcBorders>
              <w:top w:val="nil"/>
              <w:left w:val="nil"/>
              <w:bottom w:val="nil"/>
              <w:right w:val="nil"/>
            </w:tcBorders>
            <w:shd w:val="clear" w:color="auto" w:fill="auto"/>
            <w:noWrap/>
            <w:vAlign w:val="center"/>
            <w:hideMark/>
          </w:tcPr>
          <w:p w14:paraId="3D358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2.209</w:t>
            </w:r>
          </w:p>
        </w:tc>
      </w:tr>
      <w:tr w:rsidR="00784D51" w:rsidRPr="00725EDA" w14:paraId="280B203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DEF23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'16</w:t>
            </w:r>
          </w:p>
        </w:tc>
        <w:tc>
          <w:tcPr>
            <w:tcW w:w="0" w:type="auto"/>
            <w:tcBorders>
              <w:top w:val="nil"/>
              <w:left w:val="nil"/>
              <w:bottom w:val="nil"/>
              <w:right w:val="nil"/>
            </w:tcBorders>
            <w:shd w:val="clear" w:color="auto" w:fill="auto"/>
            <w:noWrap/>
            <w:vAlign w:val="center"/>
            <w:hideMark/>
          </w:tcPr>
          <w:p w14:paraId="7A34C3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3.246</w:t>
            </w:r>
          </w:p>
        </w:tc>
        <w:tc>
          <w:tcPr>
            <w:tcW w:w="0" w:type="auto"/>
            <w:tcBorders>
              <w:top w:val="nil"/>
              <w:left w:val="nil"/>
              <w:bottom w:val="nil"/>
              <w:right w:val="nil"/>
            </w:tcBorders>
            <w:shd w:val="clear" w:color="auto" w:fill="auto"/>
            <w:noWrap/>
            <w:vAlign w:val="center"/>
            <w:hideMark/>
          </w:tcPr>
          <w:p w14:paraId="554A48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2.437</w:t>
            </w:r>
          </w:p>
        </w:tc>
        <w:tc>
          <w:tcPr>
            <w:tcW w:w="0" w:type="auto"/>
            <w:tcBorders>
              <w:top w:val="nil"/>
              <w:left w:val="nil"/>
              <w:bottom w:val="nil"/>
              <w:right w:val="nil"/>
            </w:tcBorders>
            <w:shd w:val="clear" w:color="auto" w:fill="auto"/>
            <w:noWrap/>
            <w:vAlign w:val="center"/>
            <w:hideMark/>
          </w:tcPr>
          <w:p w14:paraId="1DDC97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2.691</w:t>
            </w:r>
          </w:p>
        </w:tc>
        <w:tc>
          <w:tcPr>
            <w:tcW w:w="0" w:type="auto"/>
            <w:tcBorders>
              <w:top w:val="nil"/>
              <w:left w:val="nil"/>
              <w:bottom w:val="nil"/>
              <w:right w:val="nil"/>
            </w:tcBorders>
            <w:shd w:val="clear" w:color="auto" w:fill="auto"/>
            <w:noWrap/>
            <w:vAlign w:val="center"/>
            <w:hideMark/>
          </w:tcPr>
          <w:p w14:paraId="32BCFAD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16EF2C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2.969</w:t>
            </w:r>
          </w:p>
        </w:tc>
        <w:tc>
          <w:tcPr>
            <w:tcW w:w="0" w:type="auto"/>
            <w:tcBorders>
              <w:top w:val="nil"/>
              <w:left w:val="nil"/>
              <w:bottom w:val="nil"/>
              <w:right w:val="nil"/>
            </w:tcBorders>
            <w:shd w:val="clear" w:color="auto" w:fill="auto"/>
            <w:noWrap/>
            <w:vAlign w:val="center"/>
            <w:hideMark/>
          </w:tcPr>
          <w:p w14:paraId="707A89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2.219</w:t>
            </w:r>
          </w:p>
        </w:tc>
      </w:tr>
      <w:tr w:rsidR="00784D51" w:rsidRPr="00725EDA" w14:paraId="5B92AE4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DDEED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 '16</w:t>
            </w:r>
          </w:p>
        </w:tc>
        <w:tc>
          <w:tcPr>
            <w:tcW w:w="0" w:type="auto"/>
            <w:tcBorders>
              <w:top w:val="nil"/>
              <w:left w:val="nil"/>
              <w:bottom w:val="nil"/>
              <w:right w:val="nil"/>
            </w:tcBorders>
            <w:shd w:val="clear" w:color="auto" w:fill="auto"/>
            <w:noWrap/>
            <w:vAlign w:val="center"/>
            <w:hideMark/>
          </w:tcPr>
          <w:p w14:paraId="7C5621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3.274</w:t>
            </w:r>
          </w:p>
        </w:tc>
        <w:tc>
          <w:tcPr>
            <w:tcW w:w="0" w:type="auto"/>
            <w:tcBorders>
              <w:top w:val="nil"/>
              <w:left w:val="nil"/>
              <w:bottom w:val="nil"/>
              <w:right w:val="nil"/>
            </w:tcBorders>
            <w:shd w:val="clear" w:color="auto" w:fill="auto"/>
            <w:noWrap/>
            <w:vAlign w:val="center"/>
            <w:hideMark/>
          </w:tcPr>
          <w:p w14:paraId="0F54C1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2.450</w:t>
            </w:r>
          </w:p>
        </w:tc>
        <w:tc>
          <w:tcPr>
            <w:tcW w:w="0" w:type="auto"/>
            <w:tcBorders>
              <w:top w:val="nil"/>
              <w:left w:val="nil"/>
              <w:bottom w:val="nil"/>
              <w:right w:val="nil"/>
            </w:tcBorders>
            <w:shd w:val="clear" w:color="auto" w:fill="auto"/>
            <w:noWrap/>
            <w:vAlign w:val="center"/>
            <w:hideMark/>
          </w:tcPr>
          <w:p w14:paraId="419140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2.722</w:t>
            </w:r>
          </w:p>
        </w:tc>
        <w:tc>
          <w:tcPr>
            <w:tcW w:w="0" w:type="auto"/>
            <w:tcBorders>
              <w:top w:val="nil"/>
              <w:left w:val="nil"/>
              <w:bottom w:val="nil"/>
              <w:right w:val="nil"/>
            </w:tcBorders>
            <w:shd w:val="clear" w:color="auto" w:fill="auto"/>
            <w:noWrap/>
            <w:vAlign w:val="center"/>
            <w:hideMark/>
          </w:tcPr>
          <w:p w14:paraId="7C55A4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2.071</w:t>
            </w:r>
          </w:p>
        </w:tc>
        <w:tc>
          <w:tcPr>
            <w:tcW w:w="0" w:type="auto"/>
            <w:tcBorders>
              <w:top w:val="nil"/>
              <w:left w:val="nil"/>
              <w:bottom w:val="nil"/>
              <w:right w:val="nil"/>
            </w:tcBorders>
            <w:shd w:val="clear" w:color="auto" w:fill="auto"/>
            <w:noWrap/>
            <w:vAlign w:val="center"/>
            <w:hideMark/>
          </w:tcPr>
          <w:p w14:paraId="7C8928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2.998</w:t>
            </w:r>
          </w:p>
        </w:tc>
        <w:tc>
          <w:tcPr>
            <w:tcW w:w="0" w:type="auto"/>
            <w:tcBorders>
              <w:top w:val="nil"/>
              <w:left w:val="nil"/>
              <w:bottom w:val="nil"/>
              <w:right w:val="nil"/>
            </w:tcBorders>
            <w:shd w:val="clear" w:color="auto" w:fill="auto"/>
            <w:noWrap/>
            <w:vAlign w:val="center"/>
            <w:hideMark/>
          </w:tcPr>
          <w:p w14:paraId="34E54B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2.244</w:t>
            </w:r>
          </w:p>
        </w:tc>
      </w:tr>
      <w:tr w:rsidR="00784D51" w:rsidRPr="00725EDA" w14:paraId="39FEF9B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340D3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'16</w:t>
            </w:r>
          </w:p>
        </w:tc>
        <w:tc>
          <w:tcPr>
            <w:tcW w:w="0" w:type="auto"/>
            <w:tcBorders>
              <w:top w:val="nil"/>
              <w:left w:val="nil"/>
              <w:bottom w:val="nil"/>
              <w:right w:val="nil"/>
            </w:tcBorders>
            <w:shd w:val="clear" w:color="auto" w:fill="auto"/>
            <w:noWrap/>
            <w:vAlign w:val="center"/>
            <w:hideMark/>
          </w:tcPr>
          <w:p w14:paraId="58EBDE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3.237</w:t>
            </w:r>
          </w:p>
        </w:tc>
        <w:tc>
          <w:tcPr>
            <w:tcW w:w="0" w:type="auto"/>
            <w:tcBorders>
              <w:top w:val="nil"/>
              <w:left w:val="nil"/>
              <w:bottom w:val="nil"/>
              <w:right w:val="nil"/>
            </w:tcBorders>
            <w:shd w:val="clear" w:color="auto" w:fill="auto"/>
            <w:noWrap/>
            <w:vAlign w:val="center"/>
            <w:hideMark/>
          </w:tcPr>
          <w:p w14:paraId="6BCD81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2.437</w:t>
            </w:r>
          </w:p>
        </w:tc>
        <w:tc>
          <w:tcPr>
            <w:tcW w:w="0" w:type="auto"/>
            <w:tcBorders>
              <w:top w:val="nil"/>
              <w:left w:val="nil"/>
              <w:bottom w:val="nil"/>
              <w:right w:val="nil"/>
            </w:tcBorders>
            <w:shd w:val="clear" w:color="auto" w:fill="auto"/>
            <w:noWrap/>
            <w:vAlign w:val="center"/>
            <w:hideMark/>
          </w:tcPr>
          <w:p w14:paraId="45FD7B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2.778</w:t>
            </w:r>
          </w:p>
        </w:tc>
        <w:tc>
          <w:tcPr>
            <w:tcW w:w="0" w:type="auto"/>
            <w:tcBorders>
              <w:top w:val="nil"/>
              <w:left w:val="nil"/>
              <w:bottom w:val="nil"/>
              <w:right w:val="nil"/>
            </w:tcBorders>
            <w:shd w:val="clear" w:color="auto" w:fill="auto"/>
            <w:noWrap/>
            <w:vAlign w:val="center"/>
            <w:hideMark/>
          </w:tcPr>
          <w:p w14:paraId="2874A5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2.076</w:t>
            </w:r>
          </w:p>
        </w:tc>
        <w:tc>
          <w:tcPr>
            <w:tcW w:w="0" w:type="auto"/>
            <w:tcBorders>
              <w:top w:val="nil"/>
              <w:left w:val="nil"/>
              <w:bottom w:val="nil"/>
              <w:right w:val="nil"/>
            </w:tcBorders>
            <w:shd w:val="clear" w:color="auto" w:fill="auto"/>
            <w:noWrap/>
            <w:vAlign w:val="center"/>
            <w:hideMark/>
          </w:tcPr>
          <w:p w14:paraId="1DFDA2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3.008</w:t>
            </w:r>
          </w:p>
        </w:tc>
        <w:tc>
          <w:tcPr>
            <w:tcW w:w="0" w:type="auto"/>
            <w:tcBorders>
              <w:top w:val="nil"/>
              <w:left w:val="nil"/>
              <w:bottom w:val="nil"/>
              <w:right w:val="nil"/>
            </w:tcBorders>
            <w:shd w:val="clear" w:color="auto" w:fill="auto"/>
            <w:noWrap/>
            <w:vAlign w:val="center"/>
            <w:hideMark/>
          </w:tcPr>
          <w:p w14:paraId="265585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2.227</w:t>
            </w:r>
          </w:p>
        </w:tc>
      </w:tr>
      <w:tr w:rsidR="00784D51" w:rsidRPr="00725EDA" w14:paraId="4F12E06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5BD97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'16</w:t>
            </w:r>
          </w:p>
        </w:tc>
        <w:tc>
          <w:tcPr>
            <w:tcW w:w="0" w:type="auto"/>
            <w:tcBorders>
              <w:top w:val="nil"/>
              <w:left w:val="nil"/>
              <w:bottom w:val="nil"/>
              <w:right w:val="nil"/>
            </w:tcBorders>
            <w:shd w:val="clear" w:color="auto" w:fill="auto"/>
            <w:noWrap/>
            <w:vAlign w:val="center"/>
            <w:hideMark/>
          </w:tcPr>
          <w:p w14:paraId="557181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3.401</w:t>
            </w:r>
          </w:p>
        </w:tc>
        <w:tc>
          <w:tcPr>
            <w:tcW w:w="0" w:type="auto"/>
            <w:tcBorders>
              <w:top w:val="nil"/>
              <w:left w:val="nil"/>
              <w:bottom w:val="nil"/>
              <w:right w:val="nil"/>
            </w:tcBorders>
            <w:shd w:val="clear" w:color="auto" w:fill="auto"/>
            <w:noWrap/>
            <w:vAlign w:val="center"/>
            <w:hideMark/>
          </w:tcPr>
          <w:p w14:paraId="7E8D4B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2.504</w:t>
            </w:r>
          </w:p>
        </w:tc>
        <w:tc>
          <w:tcPr>
            <w:tcW w:w="0" w:type="auto"/>
            <w:tcBorders>
              <w:top w:val="nil"/>
              <w:left w:val="nil"/>
              <w:bottom w:val="nil"/>
              <w:right w:val="nil"/>
            </w:tcBorders>
            <w:shd w:val="clear" w:color="auto" w:fill="auto"/>
            <w:noWrap/>
            <w:vAlign w:val="center"/>
            <w:hideMark/>
          </w:tcPr>
          <w:p w14:paraId="0DA19F0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2.719</w:t>
            </w:r>
          </w:p>
        </w:tc>
        <w:tc>
          <w:tcPr>
            <w:tcW w:w="0" w:type="auto"/>
            <w:tcBorders>
              <w:top w:val="nil"/>
              <w:left w:val="nil"/>
              <w:bottom w:val="nil"/>
              <w:right w:val="nil"/>
            </w:tcBorders>
            <w:shd w:val="clear" w:color="auto" w:fill="auto"/>
            <w:noWrap/>
            <w:vAlign w:val="center"/>
            <w:hideMark/>
          </w:tcPr>
          <w:p w14:paraId="0C5EF2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2.142</w:t>
            </w:r>
          </w:p>
        </w:tc>
        <w:tc>
          <w:tcPr>
            <w:tcW w:w="0" w:type="auto"/>
            <w:tcBorders>
              <w:top w:val="nil"/>
              <w:left w:val="nil"/>
              <w:bottom w:val="nil"/>
              <w:right w:val="nil"/>
            </w:tcBorders>
            <w:shd w:val="clear" w:color="auto" w:fill="auto"/>
            <w:noWrap/>
            <w:vAlign w:val="center"/>
            <w:hideMark/>
          </w:tcPr>
          <w:p w14:paraId="318A68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3.060</w:t>
            </w:r>
          </w:p>
        </w:tc>
        <w:tc>
          <w:tcPr>
            <w:tcW w:w="0" w:type="auto"/>
            <w:tcBorders>
              <w:top w:val="nil"/>
              <w:left w:val="nil"/>
              <w:bottom w:val="nil"/>
              <w:right w:val="nil"/>
            </w:tcBorders>
            <w:shd w:val="clear" w:color="auto" w:fill="auto"/>
            <w:noWrap/>
            <w:vAlign w:val="center"/>
            <w:hideMark/>
          </w:tcPr>
          <w:p w14:paraId="25C69A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2.313</w:t>
            </w:r>
          </w:p>
        </w:tc>
      </w:tr>
      <w:tr w:rsidR="00784D51" w:rsidRPr="00725EDA" w14:paraId="44037A2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2381D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'17</w:t>
            </w:r>
          </w:p>
        </w:tc>
        <w:tc>
          <w:tcPr>
            <w:tcW w:w="0" w:type="auto"/>
            <w:tcBorders>
              <w:top w:val="nil"/>
              <w:left w:val="nil"/>
              <w:bottom w:val="nil"/>
              <w:right w:val="nil"/>
            </w:tcBorders>
            <w:shd w:val="clear" w:color="auto" w:fill="auto"/>
            <w:noWrap/>
            <w:vAlign w:val="center"/>
            <w:hideMark/>
          </w:tcPr>
          <w:p w14:paraId="5DDDD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3.325</w:t>
            </w:r>
          </w:p>
        </w:tc>
        <w:tc>
          <w:tcPr>
            <w:tcW w:w="0" w:type="auto"/>
            <w:tcBorders>
              <w:top w:val="nil"/>
              <w:left w:val="nil"/>
              <w:bottom w:val="nil"/>
              <w:right w:val="nil"/>
            </w:tcBorders>
            <w:shd w:val="clear" w:color="auto" w:fill="auto"/>
            <w:noWrap/>
            <w:vAlign w:val="center"/>
            <w:hideMark/>
          </w:tcPr>
          <w:p w14:paraId="21B7C9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2.527</w:t>
            </w:r>
          </w:p>
        </w:tc>
        <w:tc>
          <w:tcPr>
            <w:tcW w:w="0" w:type="auto"/>
            <w:tcBorders>
              <w:top w:val="nil"/>
              <w:left w:val="nil"/>
              <w:bottom w:val="nil"/>
              <w:right w:val="nil"/>
            </w:tcBorders>
            <w:shd w:val="clear" w:color="auto" w:fill="auto"/>
            <w:noWrap/>
            <w:vAlign w:val="center"/>
            <w:hideMark/>
          </w:tcPr>
          <w:p w14:paraId="22BC95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2.865</w:t>
            </w:r>
          </w:p>
        </w:tc>
        <w:tc>
          <w:tcPr>
            <w:tcW w:w="0" w:type="auto"/>
            <w:tcBorders>
              <w:top w:val="nil"/>
              <w:left w:val="nil"/>
              <w:bottom w:val="nil"/>
              <w:right w:val="nil"/>
            </w:tcBorders>
            <w:shd w:val="clear" w:color="auto" w:fill="auto"/>
            <w:noWrap/>
            <w:vAlign w:val="center"/>
            <w:hideMark/>
          </w:tcPr>
          <w:p w14:paraId="37BC15B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c>
          <w:tcPr>
            <w:tcW w:w="0" w:type="auto"/>
            <w:tcBorders>
              <w:top w:val="nil"/>
              <w:left w:val="nil"/>
              <w:bottom w:val="nil"/>
              <w:right w:val="nil"/>
            </w:tcBorders>
            <w:shd w:val="clear" w:color="auto" w:fill="auto"/>
            <w:noWrap/>
            <w:vAlign w:val="center"/>
            <w:hideMark/>
          </w:tcPr>
          <w:p w14:paraId="459AC98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3.095</w:t>
            </w:r>
          </w:p>
        </w:tc>
        <w:tc>
          <w:tcPr>
            <w:tcW w:w="0" w:type="auto"/>
            <w:tcBorders>
              <w:top w:val="nil"/>
              <w:left w:val="nil"/>
              <w:bottom w:val="nil"/>
              <w:right w:val="nil"/>
            </w:tcBorders>
            <w:shd w:val="clear" w:color="auto" w:fill="auto"/>
            <w:noWrap/>
            <w:vAlign w:val="center"/>
            <w:hideMark/>
          </w:tcPr>
          <w:p w14:paraId="5E32200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2.362</w:t>
            </w:r>
          </w:p>
        </w:tc>
      </w:tr>
      <w:tr w:rsidR="00784D51" w:rsidRPr="00725EDA" w14:paraId="4090A70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472A45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'17</w:t>
            </w:r>
          </w:p>
        </w:tc>
        <w:tc>
          <w:tcPr>
            <w:tcW w:w="0" w:type="auto"/>
            <w:tcBorders>
              <w:top w:val="nil"/>
              <w:left w:val="nil"/>
              <w:bottom w:val="nil"/>
              <w:right w:val="nil"/>
            </w:tcBorders>
            <w:shd w:val="clear" w:color="auto" w:fill="auto"/>
            <w:noWrap/>
            <w:vAlign w:val="center"/>
            <w:hideMark/>
          </w:tcPr>
          <w:p w14:paraId="4D17FD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3.411</w:t>
            </w:r>
          </w:p>
        </w:tc>
        <w:tc>
          <w:tcPr>
            <w:tcW w:w="0" w:type="auto"/>
            <w:tcBorders>
              <w:top w:val="nil"/>
              <w:left w:val="nil"/>
              <w:bottom w:val="nil"/>
              <w:right w:val="nil"/>
            </w:tcBorders>
            <w:shd w:val="clear" w:color="auto" w:fill="auto"/>
            <w:noWrap/>
            <w:vAlign w:val="center"/>
            <w:hideMark/>
          </w:tcPr>
          <w:p w14:paraId="2C6A5A7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c>
          <w:tcPr>
            <w:tcW w:w="0" w:type="auto"/>
            <w:tcBorders>
              <w:top w:val="nil"/>
              <w:left w:val="nil"/>
              <w:bottom w:val="nil"/>
              <w:right w:val="nil"/>
            </w:tcBorders>
            <w:shd w:val="clear" w:color="auto" w:fill="auto"/>
            <w:noWrap/>
            <w:vAlign w:val="center"/>
            <w:hideMark/>
          </w:tcPr>
          <w:p w14:paraId="071D519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2.862</w:t>
            </w:r>
          </w:p>
        </w:tc>
        <w:tc>
          <w:tcPr>
            <w:tcW w:w="0" w:type="auto"/>
            <w:tcBorders>
              <w:top w:val="nil"/>
              <w:left w:val="nil"/>
              <w:bottom w:val="nil"/>
              <w:right w:val="nil"/>
            </w:tcBorders>
            <w:shd w:val="clear" w:color="auto" w:fill="auto"/>
            <w:noWrap/>
            <w:vAlign w:val="center"/>
            <w:hideMark/>
          </w:tcPr>
          <w:p w14:paraId="0ACEBB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2.186</w:t>
            </w:r>
          </w:p>
        </w:tc>
        <w:tc>
          <w:tcPr>
            <w:tcW w:w="0" w:type="auto"/>
            <w:tcBorders>
              <w:top w:val="nil"/>
              <w:left w:val="nil"/>
              <w:bottom w:val="nil"/>
              <w:right w:val="nil"/>
            </w:tcBorders>
            <w:shd w:val="clear" w:color="auto" w:fill="auto"/>
            <w:noWrap/>
            <w:vAlign w:val="center"/>
            <w:hideMark/>
          </w:tcPr>
          <w:p w14:paraId="380E6E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3.137</w:t>
            </w:r>
          </w:p>
        </w:tc>
        <w:tc>
          <w:tcPr>
            <w:tcW w:w="0" w:type="auto"/>
            <w:tcBorders>
              <w:top w:val="nil"/>
              <w:left w:val="nil"/>
              <w:bottom w:val="nil"/>
              <w:right w:val="nil"/>
            </w:tcBorders>
            <w:shd w:val="clear" w:color="auto" w:fill="auto"/>
            <w:noWrap/>
            <w:vAlign w:val="center"/>
            <w:hideMark/>
          </w:tcPr>
          <w:p w14:paraId="1CB756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2.383</w:t>
            </w:r>
          </w:p>
        </w:tc>
      </w:tr>
      <w:tr w:rsidR="00784D51" w:rsidRPr="00725EDA" w14:paraId="05A4A86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863F10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 '17</w:t>
            </w:r>
          </w:p>
        </w:tc>
        <w:tc>
          <w:tcPr>
            <w:tcW w:w="0" w:type="auto"/>
            <w:tcBorders>
              <w:top w:val="nil"/>
              <w:left w:val="nil"/>
              <w:bottom w:val="nil"/>
              <w:right w:val="nil"/>
            </w:tcBorders>
            <w:shd w:val="clear" w:color="auto" w:fill="auto"/>
            <w:noWrap/>
            <w:vAlign w:val="center"/>
            <w:hideMark/>
          </w:tcPr>
          <w:p w14:paraId="7D22C30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3.299</w:t>
            </w:r>
          </w:p>
        </w:tc>
        <w:tc>
          <w:tcPr>
            <w:tcW w:w="0" w:type="auto"/>
            <w:tcBorders>
              <w:top w:val="nil"/>
              <w:left w:val="nil"/>
              <w:bottom w:val="nil"/>
              <w:right w:val="nil"/>
            </w:tcBorders>
            <w:shd w:val="clear" w:color="auto" w:fill="auto"/>
            <w:noWrap/>
            <w:vAlign w:val="center"/>
            <w:hideMark/>
          </w:tcPr>
          <w:p w14:paraId="39A0DE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2.614</w:t>
            </w:r>
          </w:p>
        </w:tc>
        <w:tc>
          <w:tcPr>
            <w:tcW w:w="0" w:type="auto"/>
            <w:tcBorders>
              <w:top w:val="nil"/>
              <w:left w:val="nil"/>
              <w:bottom w:val="nil"/>
              <w:right w:val="nil"/>
            </w:tcBorders>
            <w:shd w:val="clear" w:color="auto" w:fill="auto"/>
            <w:noWrap/>
            <w:vAlign w:val="center"/>
            <w:hideMark/>
          </w:tcPr>
          <w:p w14:paraId="6B9030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2.982</w:t>
            </w:r>
          </w:p>
        </w:tc>
        <w:tc>
          <w:tcPr>
            <w:tcW w:w="0" w:type="auto"/>
            <w:tcBorders>
              <w:top w:val="nil"/>
              <w:left w:val="nil"/>
              <w:bottom w:val="nil"/>
              <w:right w:val="nil"/>
            </w:tcBorders>
            <w:shd w:val="clear" w:color="auto" w:fill="auto"/>
            <w:noWrap/>
            <w:vAlign w:val="center"/>
            <w:hideMark/>
          </w:tcPr>
          <w:p w14:paraId="15A7F3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2.300</w:t>
            </w:r>
          </w:p>
        </w:tc>
        <w:tc>
          <w:tcPr>
            <w:tcW w:w="0" w:type="auto"/>
            <w:tcBorders>
              <w:top w:val="nil"/>
              <w:left w:val="nil"/>
              <w:bottom w:val="nil"/>
              <w:right w:val="nil"/>
            </w:tcBorders>
            <w:shd w:val="clear" w:color="auto" w:fill="auto"/>
            <w:noWrap/>
            <w:vAlign w:val="center"/>
            <w:hideMark/>
          </w:tcPr>
          <w:p w14:paraId="6745A2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3.141</w:t>
            </w:r>
          </w:p>
        </w:tc>
        <w:tc>
          <w:tcPr>
            <w:tcW w:w="0" w:type="auto"/>
            <w:tcBorders>
              <w:top w:val="nil"/>
              <w:left w:val="nil"/>
              <w:bottom w:val="nil"/>
              <w:right w:val="nil"/>
            </w:tcBorders>
            <w:shd w:val="clear" w:color="auto" w:fill="auto"/>
            <w:noWrap/>
            <w:vAlign w:val="center"/>
            <w:hideMark/>
          </w:tcPr>
          <w:p w14:paraId="7584E0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2.446</w:t>
            </w:r>
          </w:p>
        </w:tc>
      </w:tr>
      <w:tr w:rsidR="00784D51" w:rsidRPr="00725EDA" w14:paraId="53B5B20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8DC2E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'17</w:t>
            </w:r>
          </w:p>
        </w:tc>
        <w:tc>
          <w:tcPr>
            <w:tcW w:w="0" w:type="auto"/>
            <w:tcBorders>
              <w:top w:val="nil"/>
              <w:left w:val="nil"/>
              <w:bottom w:val="nil"/>
              <w:right w:val="nil"/>
            </w:tcBorders>
            <w:shd w:val="clear" w:color="auto" w:fill="auto"/>
            <w:noWrap/>
            <w:vAlign w:val="center"/>
            <w:hideMark/>
          </w:tcPr>
          <w:p w14:paraId="51F7D8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3.377</w:t>
            </w:r>
          </w:p>
        </w:tc>
        <w:tc>
          <w:tcPr>
            <w:tcW w:w="0" w:type="auto"/>
            <w:tcBorders>
              <w:top w:val="nil"/>
              <w:left w:val="nil"/>
              <w:bottom w:val="nil"/>
              <w:right w:val="nil"/>
            </w:tcBorders>
            <w:shd w:val="clear" w:color="auto" w:fill="auto"/>
            <w:noWrap/>
            <w:vAlign w:val="center"/>
            <w:hideMark/>
          </w:tcPr>
          <w:p w14:paraId="2C2CFF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2.693</w:t>
            </w:r>
          </w:p>
        </w:tc>
        <w:tc>
          <w:tcPr>
            <w:tcW w:w="0" w:type="auto"/>
            <w:tcBorders>
              <w:top w:val="nil"/>
              <w:left w:val="nil"/>
              <w:bottom w:val="nil"/>
              <w:right w:val="nil"/>
            </w:tcBorders>
            <w:shd w:val="clear" w:color="auto" w:fill="auto"/>
            <w:noWrap/>
            <w:vAlign w:val="center"/>
            <w:hideMark/>
          </w:tcPr>
          <w:p w14:paraId="555A6F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3.012</w:t>
            </w:r>
          </w:p>
        </w:tc>
        <w:tc>
          <w:tcPr>
            <w:tcW w:w="0" w:type="auto"/>
            <w:tcBorders>
              <w:top w:val="nil"/>
              <w:left w:val="nil"/>
              <w:bottom w:val="nil"/>
              <w:right w:val="nil"/>
            </w:tcBorders>
            <w:shd w:val="clear" w:color="auto" w:fill="auto"/>
            <w:noWrap/>
            <w:vAlign w:val="center"/>
            <w:hideMark/>
          </w:tcPr>
          <w:p w14:paraId="0976B2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2.321</w:t>
            </w:r>
          </w:p>
        </w:tc>
        <w:tc>
          <w:tcPr>
            <w:tcW w:w="0" w:type="auto"/>
            <w:tcBorders>
              <w:top w:val="nil"/>
              <w:left w:val="nil"/>
              <w:bottom w:val="nil"/>
              <w:right w:val="nil"/>
            </w:tcBorders>
            <w:shd w:val="clear" w:color="auto" w:fill="auto"/>
            <w:noWrap/>
            <w:vAlign w:val="center"/>
            <w:hideMark/>
          </w:tcPr>
          <w:p w14:paraId="29AF1F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3.195</w:t>
            </w:r>
          </w:p>
        </w:tc>
        <w:tc>
          <w:tcPr>
            <w:tcW w:w="0" w:type="auto"/>
            <w:tcBorders>
              <w:top w:val="nil"/>
              <w:left w:val="nil"/>
              <w:bottom w:val="nil"/>
              <w:right w:val="nil"/>
            </w:tcBorders>
            <w:shd w:val="clear" w:color="auto" w:fill="auto"/>
            <w:noWrap/>
            <w:vAlign w:val="center"/>
            <w:hideMark/>
          </w:tcPr>
          <w:p w14:paraId="3E68C0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2.467</w:t>
            </w:r>
          </w:p>
        </w:tc>
      </w:tr>
      <w:tr w:rsidR="00784D51" w:rsidRPr="00725EDA" w14:paraId="391E138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C7B7A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 '17</w:t>
            </w:r>
          </w:p>
        </w:tc>
        <w:tc>
          <w:tcPr>
            <w:tcW w:w="0" w:type="auto"/>
            <w:tcBorders>
              <w:top w:val="nil"/>
              <w:left w:val="nil"/>
              <w:bottom w:val="nil"/>
              <w:right w:val="nil"/>
            </w:tcBorders>
            <w:shd w:val="clear" w:color="auto" w:fill="auto"/>
            <w:noWrap/>
            <w:vAlign w:val="center"/>
            <w:hideMark/>
          </w:tcPr>
          <w:p w14:paraId="2828B64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3.590</w:t>
            </w:r>
          </w:p>
        </w:tc>
        <w:tc>
          <w:tcPr>
            <w:tcW w:w="0" w:type="auto"/>
            <w:tcBorders>
              <w:top w:val="nil"/>
              <w:left w:val="nil"/>
              <w:bottom w:val="nil"/>
              <w:right w:val="nil"/>
            </w:tcBorders>
            <w:shd w:val="clear" w:color="auto" w:fill="auto"/>
            <w:noWrap/>
            <w:vAlign w:val="center"/>
            <w:hideMark/>
          </w:tcPr>
          <w:p w14:paraId="3CE4F71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2.737</w:t>
            </w:r>
          </w:p>
        </w:tc>
        <w:tc>
          <w:tcPr>
            <w:tcW w:w="0" w:type="auto"/>
            <w:tcBorders>
              <w:top w:val="nil"/>
              <w:left w:val="nil"/>
              <w:bottom w:val="nil"/>
              <w:right w:val="nil"/>
            </w:tcBorders>
            <w:shd w:val="clear" w:color="auto" w:fill="auto"/>
            <w:noWrap/>
            <w:vAlign w:val="center"/>
            <w:hideMark/>
          </w:tcPr>
          <w:p w14:paraId="36E803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3.131</w:t>
            </w:r>
          </w:p>
        </w:tc>
        <w:tc>
          <w:tcPr>
            <w:tcW w:w="0" w:type="auto"/>
            <w:tcBorders>
              <w:top w:val="nil"/>
              <w:left w:val="nil"/>
              <w:bottom w:val="nil"/>
              <w:right w:val="nil"/>
            </w:tcBorders>
            <w:shd w:val="clear" w:color="auto" w:fill="auto"/>
            <w:noWrap/>
            <w:vAlign w:val="center"/>
            <w:hideMark/>
          </w:tcPr>
          <w:p w14:paraId="7DDC0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2.348</w:t>
            </w:r>
          </w:p>
        </w:tc>
        <w:tc>
          <w:tcPr>
            <w:tcW w:w="0" w:type="auto"/>
            <w:tcBorders>
              <w:top w:val="nil"/>
              <w:left w:val="nil"/>
              <w:bottom w:val="nil"/>
              <w:right w:val="nil"/>
            </w:tcBorders>
            <w:shd w:val="clear" w:color="auto" w:fill="auto"/>
            <w:noWrap/>
            <w:vAlign w:val="center"/>
            <w:hideMark/>
          </w:tcPr>
          <w:p w14:paraId="7C25D8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3.361</w:t>
            </w:r>
          </w:p>
        </w:tc>
        <w:tc>
          <w:tcPr>
            <w:tcW w:w="0" w:type="auto"/>
            <w:tcBorders>
              <w:top w:val="nil"/>
              <w:left w:val="nil"/>
              <w:bottom w:val="nil"/>
              <w:right w:val="nil"/>
            </w:tcBorders>
            <w:shd w:val="clear" w:color="auto" w:fill="auto"/>
            <w:noWrap/>
            <w:vAlign w:val="center"/>
            <w:hideMark/>
          </w:tcPr>
          <w:p w14:paraId="52EF15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2.542</w:t>
            </w:r>
          </w:p>
        </w:tc>
      </w:tr>
      <w:tr w:rsidR="00784D51" w:rsidRPr="00725EDA" w14:paraId="1B80563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1DF67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'17</w:t>
            </w:r>
          </w:p>
        </w:tc>
        <w:tc>
          <w:tcPr>
            <w:tcW w:w="0" w:type="auto"/>
            <w:tcBorders>
              <w:top w:val="nil"/>
              <w:left w:val="nil"/>
              <w:bottom w:val="nil"/>
              <w:right w:val="nil"/>
            </w:tcBorders>
            <w:shd w:val="clear" w:color="auto" w:fill="auto"/>
            <w:noWrap/>
            <w:vAlign w:val="center"/>
            <w:hideMark/>
          </w:tcPr>
          <w:p w14:paraId="029BFE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3.644</w:t>
            </w:r>
          </w:p>
        </w:tc>
        <w:tc>
          <w:tcPr>
            <w:tcW w:w="0" w:type="auto"/>
            <w:tcBorders>
              <w:top w:val="nil"/>
              <w:left w:val="nil"/>
              <w:bottom w:val="nil"/>
              <w:right w:val="nil"/>
            </w:tcBorders>
            <w:shd w:val="clear" w:color="auto" w:fill="auto"/>
            <w:noWrap/>
            <w:vAlign w:val="center"/>
            <w:hideMark/>
          </w:tcPr>
          <w:p w14:paraId="357D697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2.815</w:t>
            </w:r>
          </w:p>
        </w:tc>
        <w:tc>
          <w:tcPr>
            <w:tcW w:w="0" w:type="auto"/>
            <w:tcBorders>
              <w:top w:val="nil"/>
              <w:left w:val="nil"/>
              <w:bottom w:val="nil"/>
              <w:right w:val="nil"/>
            </w:tcBorders>
            <w:shd w:val="clear" w:color="auto" w:fill="auto"/>
            <w:noWrap/>
            <w:vAlign w:val="center"/>
            <w:hideMark/>
          </w:tcPr>
          <w:p w14:paraId="274456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3.159</w:t>
            </w:r>
          </w:p>
        </w:tc>
        <w:tc>
          <w:tcPr>
            <w:tcW w:w="0" w:type="auto"/>
            <w:tcBorders>
              <w:top w:val="nil"/>
              <w:left w:val="nil"/>
              <w:bottom w:val="nil"/>
              <w:right w:val="nil"/>
            </w:tcBorders>
            <w:shd w:val="clear" w:color="auto" w:fill="auto"/>
            <w:noWrap/>
            <w:vAlign w:val="center"/>
            <w:hideMark/>
          </w:tcPr>
          <w:p w14:paraId="03A9BE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2.396</w:t>
            </w:r>
          </w:p>
        </w:tc>
        <w:tc>
          <w:tcPr>
            <w:tcW w:w="0" w:type="auto"/>
            <w:tcBorders>
              <w:top w:val="nil"/>
              <w:left w:val="nil"/>
              <w:bottom w:val="nil"/>
              <w:right w:val="nil"/>
            </w:tcBorders>
            <w:shd w:val="clear" w:color="auto" w:fill="auto"/>
            <w:noWrap/>
            <w:vAlign w:val="center"/>
            <w:hideMark/>
          </w:tcPr>
          <w:p w14:paraId="2205E37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3.401</w:t>
            </w:r>
          </w:p>
        </w:tc>
        <w:tc>
          <w:tcPr>
            <w:tcW w:w="0" w:type="auto"/>
            <w:tcBorders>
              <w:top w:val="nil"/>
              <w:left w:val="nil"/>
              <w:bottom w:val="nil"/>
              <w:right w:val="nil"/>
            </w:tcBorders>
            <w:shd w:val="clear" w:color="auto" w:fill="auto"/>
            <w:noWrap/>
            <w:vAlign w:val="center"/>
            <w:hideMark/>
          </w:tcPr>
          <w:p w14:paraId="56F54C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2.591</w:t>
            </w:r>
          </w:p>
        </w:tc>
      </w:tr>
      <w:tr w:rsidR="00784D51" w:rsidRPr="00725EDA" w14:paraId="6F0570C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787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'17</w:t>
            </w:r>
          </w:p>
        </w:tc>
        <w:tc>
          <w:tcPr>
            <w:tcW w:w="0" w:type="auto"/>
            <w:tcBorders>
              <w:top w:val="nil"/>
              <w:left w:val="nil"/>
              <w:bottom w:val="nil"/>
              <w:right w:val="nil"/>
            </w:tcBorders>
            <w:shd w:val="clear" w:color="auto" w:fill="auto"/>
            <w:noWrap/>
            <w:vAlign w:val="center"/>
            <w:hideMark/>
          </w:tcPr>
          <w:p w14:paraId="1A74A6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3.741</w:t>
            </w:r>
          </w:p>
        </w:tc>
        <w:tc>
          <w:tcPr>
            <w:tcW w:w="0" w:type="auto"/>
            <w:tcBorders>
              <w:top w:val="nil"/>
              <w:left w:val="nil"/>
              <w:bottom w:val="nil"/>
              <w:right w:val="nil"/>
            </w:tcBorders>
            <w:shd w:val="clear" w:color="auto" w:fill="auto"/>
            <w:noWrap/>
            <w:vAlign w:val="center"/>
            <w:hideMark/>
          </w:tcPr>
          <w:p w14:paraId="082132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2.834</w:t>
            </w:r>
          </w:p>
        </w:tc>
        <w:tc>
          <w:tcPr>
            <w:tcW w:w="0" w:type="auto"/>
            <w:tcBorders>
              <w:top w:val="nil"/>
              <w:left w:val="nil"/>
              <w:bottom w:val="nil"/>
              <w:right w:val="nil"/>
            </w:tcBorders>
            <w:shd w:val="clear" w:color="auto" w:fill="auto"/>
            <w:noWrap/>
            <w:vAlign w:val="center"/>
            <w:hideMark/>
          </w:tcPr>
          <w:p w14:paraId="7CA704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3.132</w:t>
            </w:r>
          </w:p>
        </w:tc>
        <w:tc>
          <w:tcPr>
            <w:tcW w:w="0" w:type="auto"/>
            <w:tcBorders>
              <w:top w:val="nil"/>
              <w:left w:val="nil"/>
              <w:bottom w:val="nil"/>
              <w:right w:val="nil"/>
            </w:tcBorders>
            <w:shd w:val="clear" w:color="auto" w:fill="auto"/>
            <w:noWrap/>
            <w:vAlign w:val="center"/>
            <w:hideMark/>
          </w:tcPr>
          <w:p w14:paraId="2E57BE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2.384</w:t>
            </w:r>
          </w:p>
        </w:tc>
        <w:tc>
          <w:tcPr>
            <w:tcW w:w="0" w:type="auto"/>
            <w:tcBorders>
              <w:top w:val="nil"/>
              <w:left w:val="nil"/>
              <w:bottom w:val="nil"/>
              <w:right w:val="nil"/>
            </w:tcBorders>
            <w:shd w:val="clear" w:color="auto" w:fill="auto"/>
            <w:noWrap/>
            <w:vAlign w:val="center"/>
            <w:hideMark/>
          </w:tcPr>
          <w:p w14:paraId="773C24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3.437</w:t>
            </w:r>
          </w:p>
        </w:tc>
        <w:tc>
          <w:tcPr>
            <w:tcW w:w="0" w:type="auto"/>
            <w:tcBorders>
              <w:top w:val="nil"/>
              <w:left w:val="nil"/>
              <w:bottom w:val="nil"/>
              <w:right w:val="nil"/>
            </w:tcBorders>
            <w:shd w:val="clear" w:color="auto" w:fill="auto"/>
            <w:noWrap/>
            <w:vAlign w:val="center"/>
            <w:hideMark/>
          </w:tcPr>
          <w:p w14:paraId="5960BB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2.593</w:t>
            </w:r>
          </w:p>
        </w:tc>
      </w:tr>
      <w:tr w:rsidR="00784D51" w:rsidRPr="00725EDA" w14:paraId="35B662A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EC3FE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'17</w:t>
            </w:r>
          </w:p>
        </w:tc>
        <w:tc>
          <w:tcPr>
            <w:tcW w:w="0" w:type="auto"/>
            <w:tcBorders>
              <w:top w:val="nil"/>
              <w:left w:val="nil"/>
              <w:bottom w:val="nil"/>
              <w:right w:val="nil"/>
            </w:tcBorders>
            <w:shd w:val="clear" w:color="auto" w:fill="auto"/>
            <w:noWrap/>
            <w:vAlign w:val="center"/>
            <w:hideMark/>
          </w:tcPr>
          <w:p w14:paraId="000917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3.775</w:t>
            </w:r>
          </w:p>
        </w:tc>
        <w:tc>
          <w:tcPr>
            <w:tcW w:w="0" w:type="auto"/>
            <w:tcBorders>
              <w:top w:val="nil"/>
              <w:left w:val="nil"/>
              <w:bottom w:val="nil"/>
              <w:right w:val="nil"/>
            </w:tcBorders>
            <w:shd w:val="clear" w:color="auto" w:fill="auto"/>
            <w:noWrap/>
            <w:vAlign w:val="center"/>
            <w:hideMark/>
          </w:tcPr>
          <w:p w14:paraId="77DF1B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2.853</w:t>
            </w:r>
          </w:p>
        </w:tc>
        <w:tc>
          <w:tcPr>
            <w:tcW w:w="0" w:type="auto"/>
            <w:tcBorders>
              <w:top w:val="nil"/>
              <w:left w:val="nil"/>
              <w:bottom w:val="nil"/>
              <w:right w:val="nil"/>
            </w:tcBorders>
            <w:shd w:val="clear" w:color="auto" w:fill="auto"/>
            <w:noWrap/>
            <w:vAlign w:val="center"/>
            <w:hideMark/>
          </w:tcPr>
          <w:p w14:paraId="453D1E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3.224</w:t>
            </w:r>
          </w:p>
        </w:tc>
        <w:tc>
          <w:tcPr>
            <w:tcW w:w="0" w:type="auto"/>
            <w:tcBorders>
              <w:top w:val="nil"/>
              <w:left w:val="nil"/>
              <w:bottom w:val="nil"/>
              <w:right w:val="nil"/>
            </w:tcBorders>
            <w:shd w:val="clear" w:color="auto" w:fill="auto"/>
            <w:noWrap/>
            <w:vAlign w:val="center"/>
            <w:hideMark/>
          </w:tcPr>
          <w:p w14:paraId="54D31E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2.438</w:t>
            </w:r>
          </w:p>
        </w:tc>
        <w:tc>
          <w:tcPr>
            <w:tcW w:w="0" w:type="auto"/>
            <w:tcBorders>
              <w:top w:val="nil"/>
              <w:left w:val="nil"/>
              <w:bottom w:val="nil"/>
              <w:right w:val="nil"/>
            </w:tcBorders>
            <w:shd w:val="clear" w:color="auto" w:fill="auto"/>
            <w:noWrap/>
            <w:vAlign w:val="center"/>
            <w:hideMark/>
          </w:tcPr>
          <w:p w14:paraId="424D816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3.500</w:t>
            </w:r>
          </w:p>
        </w:tc>
        <w:tc>
          <w:tcPr>
            <w:tcW w:w="0" w:type="auto"/>
            <w:tcBorders>
              <w:top w:val="nil"/>
              <w:left w:val="nil"/>
              <w:bottom w:val="nil"/>
              <w:right w:val="nil"/>
            </w:tcBorders>
            <w:shd w:val="clear" w:color="auto" w:fill="auto"/>
            <w:noWrap/>
            <w:vAlign w:val="center"/>
            <w:hideMark/>
          </w:tcPr>
          <w:p w14:paraId="326A5E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2.630</w:t>
            </w:r>
          </w:p>
        </w:tc>
      </w:tr>
      <w:tr w:rsidR="00784D51" w:rsidRPr="00725EDA" w14:paraId="27623BE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0F38AB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'18</w:t>
            </w:r>
          </w:p>
        </w:tc>
        <w:tc>
          <w:tcPr>
            <w:tcW w:w="0" w:type="auto"/>
            <w:tcBorders>
              <w:top w:val="nil"/>
              <w:left w:val="nil"/>
              <w:bottom w:val="nil"/>
              <w:right w:val="nil"/>
            </w:tcBorders>
            <w:shd w:val="clear" w:color="auto" w:fill="auto"/>
            <w:noWrap/>
            <w:vAlign w:val="center"/>
            <w:hideMark/>
          </w:tcPr>
          <w:p w14:paraId="0A1C82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3.809</w:t>
            </w:r>
          </w:p>
        </w:tc>
        <w:tc>
          <w:tcPr>
            <w:tcW w:w="0" w:type="auto"/>
            <w:tcBorders>
              <w:top w:val="nil"/>
              <w:left w:val="nil"/>
              <w:bottom w:val="nil"/>
              <w:right w:val="nil"/>
            </w:tcBorders>
            <w:shd w:val="clear" w:color="auto" w:fill="auto"/>
            <w:noWrap/>
            <w:vAlign w:val="center"/>
            <w:hideMark/>
          </w:tcPr>
          <w:p w14:paraId="02D90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2.792</w:t>
            </w:r>
          </w:p>
        </w:tc>
        <w:tc>
          <w:tcPr>
            <w:tcW w:w="0" w:type="auto"/>
            <w:tcBorders>
              <w:top w:val="nil"/>
              <w:left w:val="nil"/>
              <w:bottom w:val="nil"/>
              <w:right w:val="nil"/>
            </w:tcBorders>
            <w:shd w:val="clear" w:color="auto" w:fill="auto"/>
            <w:noWrap/>
            <w:vAlign w:val="center"/>
            <w:hideMark/>
          </w:tcPr>
          <w:p w14:paraId="5C2DDBE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3.184</w:t>
            </w:r>
          </w:p>
        </w:tc>
        <w:tc>
          <w:tcPr>
            <w:tcW w:w="0" w:type="auto"/>
            <w:tcBorders>
              <w:top w:val="nil"/>
              <w:left w:val="nil"/>
              <w:bottom w:val="nil"/>
              <w:right w:val="nil"/>
            </w:tcBorders>
            <w:shd w:val="clear" w:color="auto" w:fill="auto"/>
            <w:noWrap/>
            <w:vAlign w:val="center"/>
            <w:hideMark/>
          </w:tcPr>
          <w:p w14:paraId="665B58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2.445</w:t>
            </w:r>
          </w:p>
        </w:tc>
        <w:tc>
          <w:tcPr>
            <w:tcW w:w="0" w:type="auto"/>
            <w:tcBorders>
              <w:top w:val="nil"/>
              <w:left w:val="nil"/>
              <w:bottom w:val="nil"/>
              <w:right w:val="nil"/>
            </w:tcBorders>
            <w:shd w:val="clear" w:color="auto" w:fill="auto"/>
            <w:noWrap/>
            <w:vAlign w:val="center"/>
            <w:hideMark/>
          </w:tcPr>
          <w:p w14:paraId="596062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3.497</w:t>
            </w:r>
          </w:p>
        </w:tc>
        <w:tc>
          <w:tcPr>
            <w:tcW w:w="0" w:type="auto"/>
            <w:tcBorders>
              <w:top w:val="nil"/>
              <w:left w:val="nil"/>
              <w:bottom w:val="nil"/>
              <w:right w:val="nil"/>
            </w:tcBorders>
            <w:shd w:val="clear" w:color="auto" w:fill="auto"/>
            <w:noWrap/>
            <w:vAlign w:val="center"/>
            <w:hideMark/>
          </w:tcPr>
          <w:p w14:paraId="61A238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2.619</w:t>
            </w:r>
          </w:p>
        </w:tc>
      </w:tr>
      <w:tr w:rsidR="00784D51" w:rsidRPr="00725EDA" w14:paraId="76BBDCC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EA092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'18</w:t>
            </w:r>
          </w:p>
        </w:tc>
        <w:tc>
          <w:tcPr>
            <w:tcW w:w="0" w:type="auto"/>
            <w:tcBorders>
              <w:top w:val="nil"/>
              <w:left w:val="nil"/>
              <w:bottom w:val="nil"/>
              <w:right w:val="nil"/>
            </w:tcBorders>
            <w:shd w:val="clear" w:color="auto" w:fill="auto"/>
            <w:noWrap/>
            <w:vAlign w:val="center"/>
            <w:hideMark/>
          </w:tcPr>
          <w:p w14:paraId="712B2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3.804</w:t>
            </w:r>
          </w:p>
        </w:tc>
        <w:tc>
          <w:tcPr>
            <w:tcW w:w="0" w:type="auto"/>
            <w:tcBorders>
              <w:top w:val="nil"/>
              <w:left w:val="nil"/>
              <w:bottom w:val="nil"/>
              <w:right w:val="nil"/>
            </w:tcBorders>
            <w:shd w:val="clear" w:color="auto" w:fill="auto"/>
            <w:noWrap/>
            <w:vAlign w:val="center"/>
            <w:hideMark/>
          </w:tcPr>
          <w:p w14:paraId="1EEF45D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5C56F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3.276</w:t>
            </w:r>
          </w:p>
        </w:tc>
        <w:tc>
          <w:tcPr>
            <w:tcW w:w="0" w:type="auto"/>
            <w:tcBorders>
              <w:top w:val="nil"/>
              <w:left w:val="nil"/>
              <w:bottom w:val="nil"/>
              <w:right w:val="nil"/>
            </w:tcBorders>
            <w:shd w:val="clear" w:color="auto" w:fill="auto"/>
            <w:noWrap/>
            <w:vAlign w:val="center"/>
            <w:hideMark/>
          </w:tcPr>
          <w:p w14:paraId="0FC2F6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2.448</w:t>
            </w:r>
          </w:p>
        </w:tc>
        <w:tc>
          <w:tcPr>
            <w:tcW w:w="0" w:type="auto"/>
            <w:tcBorders>
              <w:top w:val="nil"/>
              <w:left w:val="nil"/>
              <w:bottom w:val="nil"/>
              <w:right w:val="nil"/>
            </w:tcBorders>
            <w:shd w:val="clear" w:color="auto" w:fill="auto"/>
            <w:noWrap/>
            <w:vAlign w:val="center"/>
            <w:hideMark/>
          </w:tcPr>
          <w:p w14:paraId="456BCE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3.540</w:t>
            </w:r>
          </w:p>
        </w:tc>
        <w:tc>
          <w:tcPr>
            <w:tcW w:w="0" w:type="auto"/>
            <w:tcBorders>
              <w:top w:val="nil"/>
              <w:left w:val="nil"/>
              <w:bottom w:val="nil"/>
              <w:right w:val="nil"/>
            </w:tcBorders>
            <w:shd w:val="clear" w:color="auto" w:fill="auto"/>
            <w:noWrap/>
            <w:vAlign w:val="center"/>
            <w:hideMark/>
          </w:tcPr>
          <w:p w14:paraId="53E0EB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2.660</w:t>
            </w:r>
          </w:p>
        </w:tc>
      </w:tr>
      <w:tr w:rsidR="00784D51" w:rsidRPr="00725EDA" w14:paraId="2583ED4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01254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 '18</w:t>
            </w:r>
          </w:p>
        </w:tc>
        <w:tc>
          <w:tcPr>
            <w:tcW w:w="0" w:type="auto"/>
            <w:tcBorders>
              <w:top w:val="nil"/>
              <w:left w:val="nil"/>
              <w:bottom w:val="nil"/>
              <w:right w:val="nil"/>
            </w:tcBorders>
            <w:shd w:val="clear" w:color="auto" w:fill="auto"/>
            <w:noWrap/>
            <w:vAlign w:val="center"/>
            <w:hideMark/>
          </w:tcPr>
          <w:p w14:paraId="7A323D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3.800</w:t>
            </w:r>
          </w:p>
        </w:tc>
        <w:tc>
          <w:tcPr>
            <w:tcW w:w="0" w:type="auto"/>
            <w:tcBorders>
              <w:top w:val="nil"/>
              <w:left w:val="nil"/>
              <w:bottom w:val="nil"/>
              <w:right w:val="nil"/>
            </w:tcBorders>
            <w:shd w:val="clear" w:color="auto" w:fill="auto"/>
            <w:noWrap/>
            <w:vAlign w:val="center"/>
            <w:hideMark/>
          </w:tcPr>
          <w:p w14:paraId="746FE93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2.935</w:t>
            </w:r>
          </w:p>
        </w:tc>
        <w:tc>
          <w:tcPr>
            <w:tcW w:w="0" w:type="auto"/>
            <w:tcBorders>
              <w:top w:val="nil"/>
              <w:left w:val="nil"/>
              <w:bottom w:val="nil"/>
              <w:right w:val="nil"/>
            </w:tcBorders>
            <w:shd w:val="clear" w:color="auto" w:fill="auto"/>
            <w:noWrap/>
            <w:vAlign w:val="center"/>
            <w:hideMark/>
          </w:tcPr>
          <w:p w14:paraId="0453D1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3.328</w:t>
            </w:r>
          </w:p>
        </w:tc>
        <w:tc>
          <w:tcPr>
            <w:tcW w:w="0" w:type="auto"/>
            <w:tcBorders>
              <w:top w:val="nil"/>
              <w:left w:val="nil"/>
              <w:bottom w:val="nil"/>
              <w:right w:val="nil"/>
            </w:tcBorders>
            <w:shd w:val="clear" w:color="auto" w:fill="auto"/>
            <w:noWrap/>
            <w:vAlign w:val="center"/>
            <w:hideMark/>
          </w:tcPr>
          <w:p w14:paraId="1E8BB91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2.492</w:t>
            </w:r>
          </w:p>
        </w:tc>
        <w:tc>
          <w:tcPr>
            <w:tcW w:w="0" w:type="auto"/>
            <w:tcBorders>
              <w:top w:val="nil"/>
              <w:left w:val="nil"/>
              <w:bottom w:val="nil"/>
              <w:right w:val="nil"/>
            </w:tcBorders>
            <w:shd w:val="clear" w:color="auto" w:fill="auto"/>
            <w:noWrap/>
            <w:vAlign w:val="center"/>
            <w:hideMark/>
          </w:tcPr>
          <w:p w14:paraId="714834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3.564</w:t>
            </w:r>
          </w:p>
        </w:tc>
        <w:tc>
          <w:tcPr>
            <w:tcW w:w="0" w:type="auto"/>
            <w:tcBorders>
              <w:top w:val="nil"/>
              <w:left w:val="nil"/>
              <w:bottom w:val="nil"/>
              <w:right w:val="nil"/>
            </w:tcBorders>
            <w:shd w:val="clear" w:color="auto" w:fill="auto"/>
            <w:noWrap/>
            <w:vAlign w:val="center"/>
            <w:hideMark/>
          </w:tcPr>
          <w:p w14:paraId="7A0ED1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2.696</w:t>
            </w:r>
          </w:p>
        </w:tc>
      </w:tr>
      <w:tr w:rsidR="00784D51" w:rsidRPr="00725EDA" w14:paraId="0887F1C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13291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'18</w:t>
            </w:r>
          </w:p>
        </w:tc>
        <w:tc>
          <w:tcPr>
            <w:tcW w:w="0" w:type="auto"/>
            <w:tcBorders>
              <w:top w:val="nil"/>
              <w:left w:val="nil"/>
              <w:bottom w:val="nil"/>
              <w:right w:val="nil"/>
            </w:tcBorders>
            <w:shd w:val="clear" w:color="auto" w:fill="auto"/>
            <w:noWrap/>
            <w:vAlign w:val="center"/>
            <w:hideMark/>
          </w:tcPr>
          <w:p w14:paraId="1C0BDF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3.928</w:t>
            </w:r>
          </w:p>
        </w:tc>
        <w:tc>
          <w:tcPr>
            <w:tcW w:w="0" w:type="auto"/>
            <w:tcBorders>
              <w:top w:val="nil"/>
              <w:left w:val="nil"/>
              <w:bottom w:val="nil"/>
              <w:right w:val="nil"/>
            </w:tcBorders>
            <w:shd w:val="clear" w:color="auto" w:fill="auto"/>
            <w:noWrap/>
            <w:vAlign w:val="center"/>
            <w:hideMark/>
          </w:tcPr>
          <w:p w14:paraId="0E791F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2.909</w:t>
            </w:r>
          </w:p>
        </w:tc>
        <w:tc>
          <w:tcPr>
            <w:tcW w:w="0" w:type="auto"/>
            <w:tcBorders>
              <w:top w:val="nil"/>
              <w:left w:val="nil"/>
              <w:bottom w:val="nil"/>
              <w:right w:val="nil"/>
            </w:tcBorders>
            <w:shd w:val="clear" w:color="auto" w:fill="auto"/>
            <w:noWrap/>
            <w:vAlign w:val="center"/>
            <w:hideMark/>
          </w:tcPr>
          <w:p w14:paraId="57B20F6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3.405</w:t>
            </w:r>
          </w:p>
        </w:tc>
        <w:tc>
          <w:tcPr>
            <w:tcW w:w="0" w:type="auto"/>
            <w:tcBorders>
              <w:top w:val="nil"/>
              <w:left w:val="nil"/>
              <w:bottom w:val="nil"/>
              <w:right w:val="nil"/>
            </w:tcBorders>
            <w:shd w:val="clear" w:color="auto" w:fill="auto"/>
            <w:noWrap/>
            <w:vAlign w:val="center"/>
            <w:hideMark/>
          </w:tcPr>
          <w:p w14:paraId="6504F09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2.542</w:t>
            </w:r>
          </w:p>
        </w:tc>
        <w:tc>
          <w:tcPr>
            <w:tcW w:w="0" w:type="auto"/>
            <w:tcBorders>
              <w:top w:val="nil"/>
              <w:left w:val="nil"/>
              <w:bottom w:val="nil"/>
              <w:right w:val="nil"/>
            </w:tcBorders>
            <w:shd w:val="clear" w:color="auto" w:fill="auto"/>
            <w:noWrap/>
            <w:vAlign w:val="center"/>
            <w:hideMark/>
          </w:tcPr>
          <w:p w14:paraId="098F21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3.667</w:t>
            </w:r>
          </w:p>
        </w:tc>
        <w:tc>
          <w:tcPr>
            <w:tcW w:w="0" w:type="auto"/>
            <w:tcBorders>
              <w:top w:val="nil"/>
              <w:left w:val="nil"/>
              <w:bottom w:val="nil"/>
              <w:right w:val="nil"/>
            </w:tcBorders>
            <w:shd w:val="clear" w:color="auto" w:fill="auto"/>
            <w:noWrap/>
            <w:vAlign w:val="center"/>
            <w:hideMark/>
          </w:tcPr>
          <w:p w14:paraId="52F7D3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2.725</w:t>
            </w:r>
          </w:p>
        </w:tc>
      </w:tr>
      <w:tr w:rsidR="00784D51" w:rsidRPr="00725EDA" w14:paraId="63FAF28D"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6252F1A6"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230D5A6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5251E6E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B1307D4"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14200B7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C637CB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7FB5293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35A61BFA"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2D3807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59912C7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316423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69BA92FE"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6D09F6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08C09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 '18</w:t>
            </w:r>
          </w:p>
        </w:tc>
        <w:tc>
          <w:tcPr>
            <w:tcW w:w="0" w:type="auto"/>
            <w:tcBorders>
              <w:top w:val="nil"/>
              <w:left w:val="nil"/>
              <w:bottom w:val="nil"/>
              <w:right w:val="nil"/>
            </w:tcBorders>
            <w:shd w:val="clear" w:color="auto" w:fill="auto"/>
            <w:noWrap/>
            <w:vAlign w:val="center"/>
            <w:hideMark/>
          </w:tcPr>
          <w:p w14:paraId="5751AE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3.918</w:t>
            </w:r>
          </w:p>
        </w:tc>
        <w:tc>
          <w:tcPr>
            <w:tcW w:w="0" w:type="auto"/>
            <w:tcBorders>
              <w:top w:val="nil"/>
              <w:left w:val="nil"/>
              <w:bottom w:val="nil"/>
              <w:right w:val="nil"/>
            </w:tcBorders>
            <w:shd w:val="clear" w:color="auto" w:fill="auto"/>
            <w:noWrap/>
            <w:vAlign w:val="center"/>
            <w:hideMark/>
          </w:tcPr>
          <w:p w14:paraId="739F54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2.942</w:t>
            </w:r>
          </w:p>
        </w:tc>
        <w:tc>
          <w:tcPr>
            <w:tcW w:w="0" w:type="auto"/>
            <w:tcBorders>
              <w:top w:val="nil"/>
              <w:left w:val="nil"/>
              <w:bottom w:val="nil"/>
              <w:right w:val="nil"/>
            </w:tcBorders>
            <w:shd w:val="clear" w:color="auto" w:fill="auto"/>
            <w:noWrap/>
            <w:vAlign w:val="center"/>
            <w:hideMark/>
          </w:tcPr>
          <w:p w14:paraId="4267D5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3.363</w:t>
            </w:r>
          </w:p>
        </w:tc>
        <w:tc>
          <w:tcPr>
            <w:tcW w:w="0" w:type="auto"/>
            <w:tcBorders>
              <w:top w:val="nil"/>
              <w:left w:val="nil"/>
              <w:bottom w:val="nil"/>
              <w:right w:val="nil"/>
            </w:tcBorders>
            <w:shd w:val="clear" w:color="auto" w:fill="auto"/>
            <w:noWrap/>
            <w:vAlign w:val="center"/>
            <w:hideMark/>
          </w:tcPr>
          <w:p w14:paraId="247D4A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2.529</w:t>
            </w:r>
          </w:p>
        </w:tc>
        <w:tc>
          <w:tcPr>
            <w:tcW w:w="0" w:type="auto"/>
            <w:tcBorders>
              <w:top w:val="nil"/>
              <w:left w:val="nil"/>
              <w:bottom w:val="nil"/>
              <w:right w:val="nil"/>
            </w:tcBorders>
            <w:shd w:val="clear" w:color="auto" w:fill="auto"/>
            <w:noWrap/>
            <w:vAlign w:val="center"/>
            <w:hideMark/>
          </w:tcPr>
          <w:p w14:paraId="7592A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3.641</w:t>
            </w:r>
          </w:p>
        </w:tc>
        <w:tc>
          <w:tcPr>
            <w:tcW w:w="0" w:type="auto"/>
            <w:tcBorders>
              <w:top w:val="nil"/>
              <w:left w:val="nil"/>
              <w:bottom w:val="nil"/>
              <w:right w:val="nil"/>
            </w:tcBorders>
            <w:shd w:val="clear" w:color="auto" w:fill="auto"/>
            <w:noWrap/>
            <w:vAlign w:val="center"/>
            <w:hideMark/>
          </w:tcPr>
          <w:p w14:paraId="153BEB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2.735</w:t>
            </w:r>
          </w:p>
        </w:tc>
      </w:tr>
      <w:tr w:rsidR="00784D51" w:rsidRPr="00725EDA" w14:paraId="3AE586D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C7F62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'18</w:t>
            </w:r>
          </w:p>
        </w:tc>
        <w:tc>
          <w:tcPr>
            <w:tcW w:w="0" w:type="auto"/>
            <w:tcBorders>
              <w:top w:val="nil"/>
              <w:left w:val="nil"/>
              <w:bottom w:val="nil"/>
              <w:right w:val="nil"/>
            </w:tcBorders>
            <w:shd w:val="clear" w:color="auto" w:fill="auto"/>
            <w:noWrap/>
            <w:vAlign w:val="center"/>
            <w:hideMark/>
          </w:tcPr>
          <w:p w14:paraId="3E0595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3.874</w:t>
            </w:r>
          </w:p>
        </w:tc>
        <w:tc>
          <w:tcPr>
            <w:tcW w:w="0" w:type="auto"/>
            <w:tcBorders>
              <w:top w:val="nil"/>
              <w:left w:val="nil"/>
              <w:bottom w:val="nil"/>
              <w:right w:val="nil"/>
            </w:tcBorders>
            <w:shd w:val="clear" w:color="auto" w:fill="auto"/>
            <w:noWrap/>
            <w:vAlign w:val="center"/>
            <w:hideMark/>
          </w:tcPr>
          <w:p w14:paraId="77507F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3.014</w:t>
            </w:r>
          </w:p>
        </w:tc>
        <w:tc>
          <w:tcPr>
            <w:tcW w:w="0" w:type="auto"/>
            <w:tcBorders>
              <w:top w:val="nil"/>
              <w:left w:val="nil"/>
              <w:bottom w:val="nil"/>
              <w:right w:val="nil"/>
            </w:tcBorders>
            <w:shd w:val="clear" w:color="auto" w:fill="auto"/>
            <w:noWrap/>
            <w:vAlign w:val="center"/>
            <w:hideMark/>
          </w:tcPr>
          <w:p w14:paraId="66422E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3.415</w:t>
            </w:r>
          </w:p>
        </w:tc>
        <w:tc>
          <w:tcPr>
            <w:tcW w:w="0" w:type="auto"/>
            <w:tcBorders>
              <w:top w:val="nil"/>
              <w:left w:val="nil"/>
              <w:bottom w:val="nil"/>
              <w:right w:val="nil"/>
            </w:tcBorders>
            <w:shd w:val="clear" w:color="auto" w:fill="auto"/>
            <w:noWrap/>
            <w:vAlign w:val="center"/>
            <w:hideMark/>
          </w:tcPr>
          <w:p w14:paraId="1406D2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2.527</w:t>
            </w:r>
          </w:p>
        </w:tc>
        <w:tc>
          <w:tcPr>
            <w:tcW w:w="0" w:type="auto"/>
            <w:tcBorders>
              <w:top w:val="nil"/>
              <w:left w:val="nil"/>
              <w:bottom w:val="nil"/>
              <w:right w:val="nil"/>
            </w:tcBorders>
            <w:shd w:val="clear" w:color="auto" w:fill="auto"/>
            <w:noWrap/>
            <w:vAlign w:val="center"/>
            <w:hideMark/>
          </w:tcPr>
          <w:p w14:paraId="64B570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3.645</w:t>
            </w:r>
          </w:p>
        </w:tc>
        <w:tc>
          <w:tcPr>
            <w:tcW w:w="0" w:type="auto"/>
            <w:tcBorders>
              <w:top w:val="nil"/>
              <w:left w:val="nil"/>
              <w:bottom w:val="nil"/>
              <w:right w:val="nil"/>
            </w:tcBorders>
            <w:shd w:val="clear" w:color="auto" w:fill="auto"/>
            <w:noWrap/>
            <w:vAlign w:val="center"/>
            <w:hideMark/>
          </w:tcPr>
          <w:p w14:paraId="1FA5E8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2.746</w:t>
            </w:r>
          </w:p>
        </w:tc>
      </w:tr>
      <w:tr w:rsidR="00784D51" w:rsidRPr="00725EDA" w14:paraId="7E521A5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272CF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'18</w:t>
            </w:r>
          </w:p>
        </w:tc>
        <w:tc>
          <w:tcPr>
            <w:tcW w:w="0" w:type="auto"/>
            <w:tcBorders>
              <w:top w:val="nil"/>
              <w:left w:val="nil"/>
              <w:bottom w:val="nil"/>
              <w:right w:val="nil"/>
            </w:tcBorders>
            <w:shd w:val="clear" w:color="auto" w:fill="auto"/>
            <w:noWrap/>
            <w:vAlign w:val="center"/>
            <w:hideMark/>
          </w:tcPr>
          <w:p w14:paraId="59905DA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3.971</w:t>
            </w:r>
          </w:p>
        </w:tc>
        <w:tc>
          <w:tcPr>
            <w:tcW w:w="0" w:type="auto"/>
            <w:tcBorders>
              <w:top w:val="nil"/>
              <w:left w:val="nil"/>
              <w:bottom w:val="nil"/>
              <w:right w:val="nil"/>
            </w:tcBorders>
            <w:shd w:val="clear" w:color="auto" w:fill="auto"/>
            <w:noWrap/>
            <w:vAlign w:val="center"/>
            <w:hideMark/>
          </w:tcPr>
          <w:p w14:paraId="1266F52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3.051</w:t>
            </w:r>
          </w:p>
        </w:tc>
        <w:tc>
          <w:tcPr>
            <w:tcW w:w="0" w:type="auto"/>
            <w:tcBorders>
              <w:top w:val="nil"/>
              <w:left w:val="nil"/>
              <w:bottom w:val="nil"/>
              <w:right w:val="nil"/>
            </w:tcBorders>
            <w:shd w:val="clear" w:color="auto" w:fill="auto"/>
            <w:noWrap/>
            <w:vAlign w:val="center"/>
            <w:hideMark/>
          </w:tcPr>
          <w:p w14:paraId="12D735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3.403</w:t>
            </w:r>
          </w:p>
        </w:tc>
        <w:tc>
          <w:tcPr>
            <w:tcW w:w="0" w:type="auto"/>
            <w:tcBorders>
              <w:top w:val="nil"/>
              <w:left w:val="nil"/>
              <w:bottom w:val="nil"/>
              <w:right w:val="nil"/>
            </w:tcBorders>
            <w:shd w:val="clear" w:color="auto" w:fill="auto"/>
            <w:noWrap/>
            <w:vAlign w:val="center"/>
            <w:hideMark/>
          </w:tcPr>
          <w:p w14:paraId="652C5E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2.628</w:t>
            </w:r>
          </w:p>
        </w:tc>
        <w:tc>
          <w:tcPr>
            <w:tcW w:w="0" w:type="auto"/>
            <w:tcBorders>
              <w:top w:val="nil"/>
              <w:left w:val="nil"/>
              <w:bottom w:val="nil"/>
              <w:right w:val="nil"/>
            </w:tcBorders>
            <w:shd w:val="clear" w:color="auto" w:fill="auto"/>
            <w:noWrap/>
            <w:vAlign w:val="center"/>
            <w:hideMark/>
          </w:tcPr>
          <w:p w14:paraId="721FBC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3.687</w:t>
            </w:r>
          </w:p>
        </w:tc>
        <w:tc>
          <w:tcPr>
            <w:tcW w:w="0" w:type="auto"/>
            <w:tcBorders>
              <w:top w:val="nil"/>
              <w:left w:val="nil"/>
              <w:bottom w:val="nil"/>
              <w:right w:val="nil"/>
            </w:tcBorders>
            <w:shd w:val="clear" w:color="auto" w:fill="auto"/>
            <w:noWrap/>
            <w:vAlign w:val="center"/>
            <w:hideMark/>
          </w:tcPr>
          <w:p w14:paraId="469287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2.832</w:t>
            </w:r>
          </w:p>
        </w:tc>
      </w:tr>
      <w:tr w:rsidR="00784D51" w:rsidRPr="00725EDA" w14:paraId="10BABD7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EC941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 '18</w:t>
            </w:r>
          </w:p>
        </w:tc>
        <w:tc>
          <w:tcPr>
            <w:tcW w:w="0" w:type="auto"/>
            <w:tcBorders>
              <w:top w:val="nil"/>
              <w:left w:val="nil"/>
              <w:bottom w:val="nil"/>
              <w:right w:val="nil"/>
            </w:tcBorders>
            <w:shd w:val="clear" w:color="auto" w:fill="auto"/>
            <w:noWrap/>
            <w:vAlign w:val="center"/>
            <w:hideMark/>
          </w:tcPr>
          <w:p w14:paraId="79E04A9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3.787</w:t>
            </w:r>
          </w:p>
        </w:tc>
        <w:tc>
          <w:tcPr>
            <w:tcW w:w="0" w:type="auto"/>
            <w:tcBorders>
              <w:top w:val="nil"/>
              <w:left w:val="nil"/>
              <w:bottom w:val="nil"/>
              <w:right w:val="nil"/>
            </w:tcBorders>
            <w:shd w:val="clear" w:color="auto" w:fill="auto"/>
            <w:noWrap/>
            <w:vAlign w:val="center"/>
            <w:hideMark/>
          </w:tcPr>
          <w:p w14:paraId="2C9B5C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2.994</w:t>
            </w:r>
          </w:p>
        </w:tc>
        <w:tc>
          <w:tcPr>
            <w:tcW w:w="0" w:type="auto"/>
            <w:tcBorders>
              <w:top w:val="nil"/>
              <w:left w:val="nil"/>
              <w:bottom w:val="nil"/>
              <w:right w:val="nil"/>
            </w:tcBorders>
            <w:shd w:val="clear" w:color="auto" w:fill="auto"/>
            <w:noWrap/>
            <w:vAlign w:val="center"/>
            <w:hideMark/>
          </w:tcPr>
          <w:p w14:paraId="5F3B50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3.362</w:t>
            </w:r>
          </w:p>
        </w:tc>
        <w:tc>
          <w:tcPr>
            <w:tcW w:w="0" w:type="auto"/>
            <w:tcBorders>
              <w:top w:val="nil"/>
              <w:left w:val="nil"/>
              <w:bottom w:val="nil"/>
              <w:right w:val="nil"/>
            </w:tcBorders>
            <w:shd w:val="clear" w:color="auto" w:fill="auto"/>
            <w:noWrap/>
            <w:vAlign w:val="center"/>
            <w:hideMark/>
          </w:tcPr>
          <w:p w14:paraId="01990E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2.598</w:t>
            </w:r>
          </w:p>
        </w:tc>
        <w:tc>
          <w:tcPr>
            <w:tcW w:w="0" w:type="auto"/>
            <w:tcBorders>
              <w:top w:val="nil"/>
              <w:left w:val="nil"/>
              <w:bottom w:val="nil"/>
              <w:right w:val="nil"/>
            </w:tcBorders>
            <w:shd w:val="clear" w:color="auto" w:fill="auto"/>
            <w:noWrap/>
            <w:vAlign w:val="center"/>
            <w:hideMark/>
          </w:tcPr>
          <w:p w14:paraId="67E0D3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3.575</w:t>
            </w:r>
          </w:p>
        </w:tc>
        <w:tc>
          <w:tcPr>
            <w:tcW w:w="0" w:type="auto"/>
            <w:tcBorders>
              <w:top w:val="nil"/>
              <w:left w:val="nil"/>
              <w:bottom w:val="nil"/>
              <w:right w:val="nil"/>
            </w:tcBorders>
            <w:shd w:val="clear" w:color="auto" w:fill="auto"/>
            <w:noWrap/>
            <w:vAlign w:val="center"/>
            <w:hideMark/>
          </w:tcPr>
          <w:p w14:paraId="371737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2.800</w:t>
            </w:r>
          </w:p>
        </w:tc>
      </w:tr>
      <w:tr w:rsidR="00784D51" w:rsidRPr="00725EDA" w14:paraId="54D90AD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70457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 '18</w:t>
            </w:r>
          </w:p>
        </w:tc>
        <w:tc>
          <w:tcPr>
            <w:tcW w:w="0" w:type="auto"/>
            <w:tcBorders>
              <w:top w:val="nil"/>
              <w:left w:val="nil"/>
              <w:bottom w:val="nil"/>
              <w:right w:val="nil"/>
            </w:tcBorders>
            <w:shd w:val="clear" w:color="auto" w:fill="auto"/>
            <w:noWrap/>
            <w:vAlign w:val="center"/>
            <w:hideMark/>
          </w:tcPr>
          <w:p w14:paraId="2C8F43F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3.786</w:t>
            </w:r>
          </w:p>
        </w:tc>
        <w:tc>
          <w:tcPr>
            <w:tcW w:w="0" w:type="auto"/>
            <w:tcBorders>
              <w:top w:val="nil"/>
              <w:left w:val="nil"/>
              <w:bottom w:val="nil"/>
              <w:right w:val="nil"/>
            </w:tcBorders>
            <w:shd w:val="clear" w:color="auto" w:fill="auto"/>
            <w:noWrap/>
            <w:vAlign w:val="center"/>
            <w:hideMark/>
          </w:tcPr>
          <w:p w14:paraId="0F3000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2.996</w:t>
            </w:r>
          </w:p>
        </w:tc>
        <w:tc>
          <w:tcPr>
            <w:tcW w:w="0" w:type="auto"/>
            <w:tcBorders>
              <w:top w:val="nil"/>
              <w:left w:val="nil"/>
              <w:bottom w:val="nil"/>
              <w:right w:val="nil"/>
            </w:tcBorders>
            <w:shd w:val="clear" w:color="auto" w:fill="auto"/>
            <w:noWrap/>
            <w:vAlign w:val="center"/>
            <w:hideMark/>
          </w:tcPr>
          <w:p w14:paraId="3F9C76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3.314</w:t>
            </w:r>
          </w:p>
        </w:tc>
        <w:tc>
          <w:tcPr>
            <w:tcW w:w="0" w:type="auto"/>
            <w:tcBorders>
              <w:top w:val="nil"/>
              <w:left w:val="nil"/>
              <w:bottom w:val="nil"/>
              <w:right w:val="nil"/>
            </w:tcBorders>
            <w:shd w:val="clear" w:color="auto" w:fill="auto"/>
            <w:noWrap/>
            <w:vAlign w:val="center"/>
            <w:hideMark/>
          </w:tcPr>
          <w:p w14:paraId="706E2F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2.621</w:t>
            </w:r>
          </w:p>
        </w:tc>
        <w:tc>
          <w:tcPr>
            <w:tcW w:w="0" w:type="auto"/>
            <w:tcBorders>
              <w:top w:val="nil"/>
              <w:left w:val="nil"/>
              <w:bottom w:val="nil"/>
              <w:right w:val="nil"/>
            </w:tcBorders>
            <w:shd w:val="clear" w:color="auto" w:fill="auto"/>
            <w:noWrap/>
            <w:vAlign w:val="center"/>
            <w:hideMark/>
          </w:tcPr>
          <w:p w14:paraId="4E1F5B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3.550</w:t>
            </w:r>
          </w:p>
        </w:tc>
        <w:tc>
          <w:tcPr>
            <w:tcW w:w="0" w:type="auto"/>
            <w:tcBorders>
              <w:top w:val="nil"/>
              <w:left w:val="nil"/>
              <w:bottom w:val="nil"/>
              <w:right w:val="nil"/>
            </w:tcBorders>
            <w:shd w:val="clear" w:color="auto" w:fill="auto"/>
            <w:noWrap/>
            <w:vAlign w:val="center"/>
            <w:hideMark/>
          </w:tcPr>
          <w:p w14:paraId="23FA4F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2.793</w:t>
            </w:r>
          </w:p>
        </w:tc>
      </w:tr>
      <w:tr w:rsidR="00784D51" w:rsidRPr="00725EDA" w14:paraId="2EE435D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82C3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'18</w:t>
            </w:r>
          </w:p>
        </w:tc>
        <w:tc>
          <w:tcPr>
            <w:tcW w:w="0" w:type="auto"/>
            <w:tcBorders>
              <w:top w:val="nil"/>
              <w:left w:val="nil"/>
              <w:bottom w:val="nil"/>
              <w:right w:val="nil"/>
            </w:tcBorders>
            <w:shd w:val="clear" w:color="auto" w:fill="auto"/>
            <w:noWrap/>
            <w:vAlign w:val="center"/>
            <w:hideMark/>
          </w:tcPr>
          <w:p w14:paraId="248C88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3.814</w:t>
            </w:r>
          </w:p>
        </w:tc>
        <w:tc>
          <w:tcPr>
            <w:tcW w:w="0" w:type="auto"/>
            <w:tcBorders>
              <w:top w:val="nil"/>
              <w:left w:val="nil"/>
              <w:bottom w:val="nil"/>
              <w:right w:val="nil"/>
            </w:tcBorders>
            <w:shd w:val="clear" w:color="auto" w:fill="auto"/>
            <w:noWrap/>
            <w:vAlign w:val="center"/>
            <w:hideMark/>
          </w:tcPr>
          <w:p w14:paraId="3E50AFD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2.978</w:t>
            </w:r>
          </w:p>
        </w:tc>
        <w:tc>
          <w:tcPr>
            <w:tcW w:w="0" w:type="auto"/>
            <w:tcBorders>
              <w:top w:val="nil"/>
              <w:left w:val="nil"/>
              <w:bottom w:val="nil"/>
              <w:right w:val="nil"/>
            </w:tcBorders>
            <w:shd w:val="clear" w:color="auto" w:fill="auto"/>
            <w:noWrap/>
            <w:vAlign w:val="center"/>
            <w:hideMark/>
          </w:tcPr>
          <w:p w14:paraId="38778D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3.357</w:t>
            </w:r>
          </w:p>
        </w:tc>
        <w:tc>
          <w:tcPr>
            <w:tcW w:w="0" w:type="auto"/>
            <w:tcBorders>
              <w:top w:val="nil"/>
              <w:left w:val="nil"/>
              <w:bottom w:val="nil"/>
              <w:right w:val="nil"/>
            </w:tcBorders>
            <w:shd w:val="clear" w:color="auto" w:fill="auto"/>
            <w:noWrap/>
            <w:vAlign w:val="center"/>
            <w:hideMark/>
          </w:tcPr>
          <w:p w14:paraId="5D85B7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c>
          <w:tcPr>
            <w:tcW w:w="0" w:type="auto"/>
            <w:tcBorders>
              <w:top w:val="nil"/>
              <w:left w:val="nil"/>
              <w:bottom w:val="nil"/>
              <w:right w:val="nil"/>
            </w:tcBorders>
            <w:shd w:val="clear" w:color="auto" w:fill="auto"/>
            <w:noWrap/>
            <w:vAlign w:val="center"/>
            <w:hideMark/>
          </w:tcPr>
          <w:p w14:paraId="6DE7E3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3.586</w:t>
            </w:r>
          </w:p>
        </w:tc>
        <w:tc>
          <w:tcPr>
            <w:tcW w:w="0" w:type="auto"/>
            <w:tcBorders>
              <w:top w:val="nil"/>
              <w:left w:val="nil"/>
              <w:bottom w:val="nil"/>
              <w:right w:val="nil"/>
            </w:tcBorders>
            <w:shd w:val="clear" w:color="auto" w:fill="auto"/>
            <w:noWrap/>
            <w:vAlign w:val="center"/>
            <w:hideMark/>
          </w:tcPr>
          <w:p w14:paraId="7402EA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2.764</w:t>
            </w:r>
          </w:p>
        </w:tc>
      </w:tr>
      <w:tr w:rsidR="00784D51" w:rsidRPr="00725EDA" w14:paraId="46F741D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3F147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'18</w:t>
            </w:r>
          </w:p>
        </w:tc>
        <w:tc>
          <w:tcPr>
            <w:tcW w:w="0" w:type="auto"/>
            <w:tcBorders>
              <w:top w:val="nil"/>
              <w:left w:val="nil"/>
              <w:bottom w:val="nil"/>
              <w:right w:val="nil"/>
            </w:tcBorders>
            <w:shd w:val="clear" w:color="auto" w:fill="auto"/>
            <w:noWrap/>
            <w:vAlign w:val="center"/>
            <w:hideMark/>
          </w:tcPr>
          <w:p w14:paraId="5A492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3.741</w:t>
            </w:r>
          </w:p>
        </w:tc>
        <w:tc>
          <w:tcPr>
            <w:tcW w:w="0" w:type="auto"/>
            <w:tcBorders>
              <w:top w:val="nil"/>
              <w:left w:val="nil"/>
              <w:bottom w:val="nil"/>
              <w:right w:val="nil"/>
            </w:tcBorders>
            <w:shd w:val="clear" w:color="auto" w:fill="auto"/>
            <w:noWrap/>
            <w:vAlign w:val="center"/>
            <w:hideMark/>
          </w:tcPr>
          <w:p w14:paraId="4464D5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3.000</w:t>
            </w:r>
          </w:p>
        </w:tc>
        <w:tc>
          <w:tcPr>
            <w:tcW w:w="0" w:type="auto"/>
            <w:tcBorders>
              <w:top w:val="nil"/>
              <w:left w:val="nil"/>
              <w:bottom w:val="nil"/>
              <w:right w:val="nil"/>
            </w:tcBorders>
            <w:shd w:val="clear" w:color="auto" w:fill="auto"/>
            <w:noWrap/>
            <w:vAlign w:val="center"/>
            <w:hideMark/>
          </w:tcPr>
          <w:p w14:paraId="6B5CD6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3.336</w:t>
            </w:r>
          </w:p>
        </w:tc>
        <w:tc>
          <w:tcPr>
            <w:tcW w:w="0" w:type="auto"/>
            <w:tcBorders>
              <w:top w:val="nil"/>
              <w:left w:val="nil"/>
              <w:bottom w:val="nil"/>
              <w:right w:val="nil"/>
            </w:tcBorders>
            <w:shd w:val="clear" w:color="auto" w:fill="auto"/>
            <w:noWrap/>
            <w:vAlign w:val="center"/>
            <w:hideMark/>
          </w:tcPr>
          <w:p w14:paraId="638C523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2.642</w:t>
            </w:r>
          </w:p>
        </w:tc>
        <w:tc>
          <w:tcPr>
            <w:tcW w:w="0" w:type="auto"/>
            <w:tcBorders>
              <w:top w:val="nil"/>
              <w:left w:val="nil"/>
              <w:bottom w:val="nil"/>
              <w:right w:val="nil"/>
            </w:tcBorders>
            <w:shd w:val="clear" w:color="auto" w:fill="auto"/>
            <w:noWrap/>
            <w:vAlign w:val="center"/>
            <w:hideMark/>
          </w:tcPr>
          <w:p w14:paraId="193AE95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3.539</w:t>
            </w:r>
          </w:p>
        </w:tc>
        <w:tc>
          <w:tcPr>
            <w:tcW w:w="0" w:type="auto"/>
            <w:tcBorders>
              <w:top w:val="nil"/>
              <w:left w:val="nil"/>
              <w:bottom w:val="nil"/>
              <w:right w:val="nil"/>
            </w:tcBorders>
            <w:shd w:val="clear" w:color="auto" w:fill="auto"/>
            <w:noWrap/>
            <w:vAlign w:val="center"/>
            <w:hideMark/>
          </w:tcPr>
          <w:p w14:paraId="04157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2.807</w:t>
            </w:r>
          </w:p>
        </w:tc>
      </w:tr>
      <w:tr w:rsidR="00784D51" w:rsidRPr="00725EDA" w14:paraId="1CE5E48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6A508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'19</w:t>
            </w:r>
          </w:p>
        </w:tc>
        <w:tc>
          <w:tcPr>
            <w:tcW w:w="0" w:type="auto"/>
            <w:tcBorders>
              <w:top w:val="nil"/>
              <w:left w:val="nil"/>
              <w:bottom w:val="nil"/>
              <w:right w:val="nil"/>
            </w:tcBorders>
            <w:shd w:val="clear" w:color="auto" w:fill="auto"/>
            <w:noWrap/>
            <w:vAlign w:val="center"/>
            <w:hideMark/>
          </w:tcPr>
          <w:p w14:paraId="54564A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3.750</w:t>
            </w:r>
          </w:p>
        </w:tc>
        <w:tc>
          <w:tcPr>
            <w:tcW w:w="0" w:type="auto"/>
            <w:tcBorders>
              <w:top w:val="nil"/>
              <w:left w:val="nil"/>
              <w:bottom w:val="nil"/>
              <w:right w:val="nil"/>
            </w:tcBorders>
            <w:shd w:val="clear" w:color="auto" w:fill="auto"/>
            <w:noWrap/>
            <w:vAlign w:val="center"/>
            <w:hideMark/>
          </w:tcPr>
          <w:p w14:paraId="0D635F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2.986</w:t>
            </w:r>
          </w:p>
        </w:tc>
        <w:tc>
          <w:tcPr>
            <w:tcW w:w="0" w:type="auto"/>
            <w:tcBorders>
              <w:top w:val="nil"/>
              <w:left w:val="nil"/>
              <w:bottom w:val="nil"/>
              <w:right w:val="nil"/>
            </w:tcBorders>
            <w:shd w:val="clear" w:color="auto" w:fill="auto"/>
            <w:noWrap/>
            <w:vAlign w:val="center"/>
            <w:hideMark/>
          </w:tcPr>
          <w:p w14:paraId="3842C5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3.354</w:t>
            </w:r>
          </w:p>
        </w:tc>
        <w:tc>
          <w:tcPr>
            <w:tcW w:w="0" w:type="auto"/>
            <w:tcBorders>
              <w:top w:val="nil"/>
              <w:left w:val="nil"/>
              <w:bottom w:val="nil"/>
              <w:right w:val="nil"/>
            </w:tcBorders>
            <w:shd w:val="clear" w:color="auto" w:fill="auto"/>
            <w:noWrap/>
            <w:vAlign w:val="center"/>
            <w:hideMark/>
          </w:tcPr>
          <w:p w14:paraId="74940D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6EE7BD4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3.552</w:t>
            </w:r>
          </w:p>
        </w:tc>
        <w:tc>
          <w:tcPr>
            <w:tcW w:w="0" w:type="auto"/>
            <w:tcBorders>
              <w:top w:val="nil"/>
              <w:left w:val="nil"/>
              <w:bottom w:val="nil"/>
              <w:right w:val="nil"/>
            </w:tcBorders>
            <w:shd w:val="clear" w:color="auto" w:fill="auto"/>
            <w:noWrap/>
            <w:vAlign w:val="center"/>
            <w:hideMark/>
          </w:tcPr>
          <w:p w14:paraId="4B5527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2.807</w:t>
            </w:r>
          </w:p>
        </w:tc>
      </w:tr>
      <w:tr w:rsidR="00784D51" w:rsidRPr="00725EDA" w14:paraId="10320F2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7CFA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feb'19</w:t>
            </w:r>
          </w:p>
        </w:tc>
        <w:tc>
          <w:tcPr>
            <w:tcW w:w="0" w:type="auto"/>
            <w:tcBorders>
              <w:top w:val="nil"/>
              <w:left w:val="nil"/>
              <w:bottom w:val="nil"/>
              <w:right w:val="nil"/>
            </w:tcBorders>
            <w:shd w:val="clear" w:color="auto" w:fill="auto"/>
            <w:noWrap/>
            <w:vAlign w:val="center"/>
            <w:hideMark/>
          </w:tcPr>
          <w:p w14:paraId="6796F9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3.735</w:t>
            </w:r>
          </w:p>
        </w:tc>
        <w:tc>
          <w:tcPr>
            <w:tcW w:w="0" w:type="auto"/>
            <w:tcBorders>
              <w:top w:val="nil"/>
              <w:left w:val="nil"/>
              <w:bottom w:val="nil"/>
              <w:right w:val="nil"/>
            </w:tcBorders>
            <w:shd w:val="clear" w:color="auto" w:fill="auto"/>
            <w:noWrap/>
            <w:vAlign w:val="center"/>
            <w:hideMark/>
          </w:tcPr>
          <w:p w14:paraId="25FDCD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2.993</w:t>
            </w:r>
          </w:p>
        </w:tc>
        <w:tc>
          <w:tcPr>
            <w:tcW w:w="0" w:type="auto"/>
            <w:tcBorders>
              <w:top w:val="nil"/>
              <w:left w:val="nil"/>
              <w:bottom w:val="nil"/>
              <w:right w:val="nil"/>
            </w:tcBorders>
            <w:shd w:val="clear" w:color="auto" w:fill="auto"/>
            <w:noWrap/>
            <w:vAlign w:val="center"/>
            <w:hideMark/>
          </w:tcPr>
          <w:p w14:paraId="14B0B6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3.275</w:t>
            </w:r>
          </w:p>
        </w:tc>
        <w:tc>
          <w:tcPr>
            <w:tcW w:w="0" w:type="auto"/>
            <w:tcBorders>
              <w:top w:val="nil"/>
              <w:left w:val="nil"/>
              <w:bottom w:val="nil"/>
              <w:right w:val="nil"/>
            </w:tcBorders>
            <w:shd w:val="clear" w:color="auto" w:fill="auto"/>
            <w:noWrap/>
            <w:vAlign w:val="center"/>
            <w:hideMark/>
          </w:tcPr>
          <w:p w14:paraId="5A63B3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2.664</w:t>
            </w:r>
          </w:p>
        </w:tc>
        <w:tc>
          <w:tcPr>
            <w:tcW w:w="0" w:type="auto"/>
            <w:tcBorders>
              <w:top w:val="nil"/>
              <w:left w:val="nil"/>
              <w:bottom w:val="nil"/>
              <w:right w:val="nil"/>
            </w:tcBorders>
            <w:shd w:val="clear" w:color="auto" w:fill="auto"/>
            <w:noWrap/>
            <w:vAlign w:val="center"/>
            <w:hideMark/>
          </w:tcPr>
          <w:p w14:paraId="3DE7E5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3.651</w:t>
            </w:r>
          </w:p>
        </w:tc>
        <w:tc>
          <w:tcPr>
            <w:tcW w:w="0" w:type="auto"/>
            <w:tcBorders>
              <w:top w:val="nil"/>
              <w:left w:val="nil"/>
              <w:bottom w:val="nil"/>
              <w:right w:val="nil"/>
            </w:tcBorders>
            <w:shd w:val="clear" w:color="auto" w:fill="auto"/>
            <w:noWrap/>
            <w:vAlign w:val="center"/>
            <w:hideMark/>
          </w:tcPr>
          <w:p w14:paraId="0460CA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2.827</w:t>
            </w:r>
          </w:p>
        </w:tc>
      </w:tr>
      <w:tr w:rsidR="00784D51" w:rsidRPr="00725EDA" w14:paraId="66FE121D"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B7D45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mar'19</w:t>
            </w:r>
          </w:p>
        </w:tc>
        <w:tc>
          <w:tcPr>
            <w:tcW w:w="0" w:type="auto"/>
            <w:tcBorders>
              <w:top w:val="nil"/>
              <w:left w:val="nil"/>
              <w:bottom w:val="nil"/>
              <w:right w:val="nil"/>
            </w:tcBorders>
            <w:shd w:val="clear" w:color="auto" w:fill="auto"/>
            <w:noWrap/>
            <w:vAlign w:val="center"/>
            <w:hideMark/>
          </w:tcPr>
          <w:p w14:paraId="3FEDBC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3.726</w:t>
            </w:r>
          </w:p>
        </w:tc>
        <w:tc>
          <w:tcPr>
            <w:tcW w:w="0" w:type="auto"/>
            <w:tcBorders>
              <w:top w:val="nil"/>
              <w:left w:val="nil"/>
              <w:bottom w:val="nil"/>
              <w:right w:val="nil"/>
            </w:tcBorders>
            <w:shd w:val="clear" w:color="auto" w:fill="auto"/>
            <w:noWrap/>
            <w:vAlign w:val="center"/>
            <w:hideMark/>
          </w:tcPr>
          <w:p w14:paraId="1E72A60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2.981</w:t>
            </w:r>
          </w:p>
        </w:tc>
        <w:tc>
          <w:tcPr>
            <w:tcW w:w="0" w:type="auto"/>
            <w:tcBorders>
              <w:top w:val="nil"/>
              <w:left w:val="nil"/>
              <w:bottom w:val="nil"/>
              <w:right w:val="nil"/>
            </w:tcBorders>
            <w:shd w:val="clear" w:color="auto" w:fill="auto"/>
            <w:noWrap/>
            <w:vAlign w:val="center"/>
            <w:hideMark/>
          </w:tcPr>
          <w:p w14:paraId="2F58222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3.205</w:t>
            </w:r>
          </w:p>
        </w:tc>
        <w:tc>
          <w:tcPr>
            <w:tcW w:w="0" w:type="auto"/>
            <w:tcBorders>
              <w:top w:val="nil"/>
              <w:left w:val="nil"/>
              <w:bottom w:val="nil"/>
              <w:right w:val="nil"/>
            </w:tcBorders>
            <w:shd w:val="clear" w:color="auto" w:fill="auto"/>
            <w:noWrap/>
            <w:vAlign w:val="center"/>
            <w:hideMark/>
          </w:tcPr>
          <w:p w14:paraId="6323E4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2.649</w:t>
            </w:r>
          </w:p>
        </w:tc>
        <w:tc>
          <w:tcPr>
            <w:tcW w:w="0" w:type="auto"/>
            <w:tcBorders>
              <w:top w:val="nil"/>
              <w:left w:val="nil"/>
              <w:bottom w:val="nil"/>
              <w:right w:val="nil"/>
            </w:tcBorders>
            <w:shd w:val="clear" w:color="auto" w:fill="auto"/>
            <w:noWrap/>
            <w:vAlign w:val="center"/>
            <w:hideMark/>
          </w:tcPr>
          <w:p w14:paraId="730984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3.465</w:t>
            </w:r>
          </w:p>
        </w:tc>
        <w:tc>
          <w:tcPr>
            <w:tcW w:w="0" w:type="auto"/>
            <w:tcBorders>
              <w:top w:val="nil"/>
              <w:left w:val="nil"/>
              <w:bottom w:val="nil"/>
              <w:right w:val="nil"/>
            </w:tcBorders>
            <w:shd w:val="clear" w:color="auto" w:fill="auto"/>
            <w:noWrap/>
            <w:vAlign w:val="center"/>
            <w:hideMark/>
          </w:tcPr>
          <w:p w14:paraId="4F28B0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2.803</w:t>
            </w:r>
          </w:p>
        </w:tc>
      </w:tr>
      <w:tr w:rsidR="00784D51" w:rsidRPr="00725EDA" w14:paraId="11761D2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C09C9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abr'19</w:t>
            </w:r>
          </w:p>
        </w:tc>
        <w:tc>
          <w:tcPr>
            <w:tcW w:w="0" w:type="auto"/>
            <w:tcBorders>
              <w:top w:val="nil"/>
              <w:left w:val="nil"/>
              <w:bottom w:val="nil"/>
              <w:right w:val="nil"/>
            </w:tcBorders>
            <w:shd w:val="clear" w:color="auto" w:fill="auto"/>
            <w:noWrap/>
            <w:vAlign w:val="center"/>
            <w:hideMark/>
          </w:tcPr>
          <w:p w14:paraId="5E7DCA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3.728</w:t>
            </w:r>
          </w:p>
        </w:tc>
        <w:tc>
          <w:tcPr>
            <w:tcW w:w="0" w:type="auto"/>
            <w:tcBorders>
              <w:top w:val="nil"/>
              <w:left w:val="nil"/>
              <w:bottom w:val="nil"/>
              <w:right w:val="nil"/>
            </w:tcBorders>
            <w:shd w:val="clear" w:color="auto" w:fill="auto"/>
            <w:noWrap/>
            <w:vAlign w:val="center"/>
            <w:hideMark/>
          </w:tcPr>
          <w:p w14:paraId="1AC1E3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2.989</w:t>
            </w:r>
          </w:p>
        </w:tc>
        <w:tc>
          <w:tcPr>
            <w:tcW w:w="0" w:type="auto"/>
            <w:tcBorders>
              <w:top w:val="nil"/>
              <w:left w:val="nil"/>
              <w:bottom w:val="nil"/>
              <w:right w:val="nil"/>
            </w:tcBorders>
            <w:shd w:val="clear" w:color="auto" w:fill="auto"/>
            <w:noWrap/>
            <w:vAlign w:val="center"/>
            <w:hideMark/>
          </w:tcPr>
          <w:p w14:paraId="1B3B1C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3.310</w:t>
            </w:r>
          </w:p>
        </w:tc>
        <w:tc>
          <w:tcPr>
            <w:tcW w:w="0" w:type="auto"/>
            <w:tcBorders>
              <w:top w:val="nil"/>
              <w:left w:val="nil"/>
              <w:bottom w:val="nil"/>
              <w:right w:val="nil"/>
            </w:tcBorders>
            <w:shd w:val="clear" w:color="auto" w:fill="auto"/>
            <w:noWrap/>
            <w:vAlign w:val="center"/>
            <w:hideMark/>
          </w:tcPr>
          <w:p w14:paraId="45C343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2.639</w:t>
            </w:r>
          </w:p>
        </w:tc>
        <w:tc>
          <w:tcPr>
            <w:tcW w:w="0" w:type="auto"/>
            <w:tcBorders>
              <w:top w:val="nil"/>
              <w:left w:val="nil"/>
              <w:bottom w:val="nil"/>
              <w:right w:val="nil"/>
            </w:tcBorders>
            <w:shd w:val="clear" w:color="auto" w:fill="auto"/>
            <w:noWrap/>
            <w:vAlign w:val="center"/>
            <w:hideMark/>
          </w:tcPr>
          <w:p w14:paraId="6F1110B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3.519</w:t>
            </w:r>
          </w:p>
        </w:tc>
        <w:tc>
          <w:tcPr>
            <w:tcW w:w="0" w:type="auto"/>
            <w:tcBorders>
              <w:top w:val="nil"/>
              <w:left w:val="nil"/>
              <w:bottom w:val="nil"/>
              <w:right w:val="nil"/>
            </w:tcBorders>
            <w:shd w:val="clear" w:color="auto" w:fill="auto"/>
            <w:noWrap/>
            <w:vAlign w:val="center"/>
            <w:hideMark/>
          </w:tcPr>
          <w:p w14:paraId="7CBA485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2.806</w:t>
            </w:r>
          </w:p>
        </w:tc>
      </w:tr>
      <w:tr w:rsidR="00784D51" w:rsidRPr="00725EDA" w14:paraId="1D12322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4847A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may'19</w:t>
            </w:r>
          </w:p>
        </w:tc>
        <w:tc>
          <w:tcPr>
            <w:tcW w:w="0" w:type="auto"/>
            <w:tcBorders>
              <w:top w:val="nil"/>
              <w:left w:val="nil"/>
              <w:bottom w:val="nil"/>
              <w:right w:val="nil"/>
            </w:tcBorders>
            <w:shd w:val="clear" w:color="auto" w:fill="auto"/>
            <w:noWrap/>
            <w:vAlign w:val="center"/>
            <w:hideMark/>
          </w:tcPr>
          <w:p w14:paraId="1EF131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3.835</w:t>
            </w:r>
          </w:p>
        </w:tc>
        <w:tc>
          <w:tcPr>
            <w:tcW w:w="0" w:type="auto"/>
            <w:tcBorders>
              <w:top w:val="nil"/>
              <w:left w:val="nil"/>
              <w:bottom w:val="nil"/>
              <w:right w:val="nil"/>
            </w:tcBorders>
            <w:shd w:val="clear" w:color="auto" w:fill="auto"/>
            <w:noWrap/>
            <w:vAlign w:val="center"/>
            <w:hideMark/>
          </w:tcPr>
          <w:p w14:paraId="2602DE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57271F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3.285</w:t>
            </w:r>
          </w:p>
        </w:tc>
        <w:tc>
          <w:tcPr>
            <w:tcW w:w="0" w:type="auto"/>
            <w:tcBorders>
              <w:top w:val="nil"/>
              <w:left w:val="nil"/>
              <w:bottom w:val="nil"/>
              <w:right w:val="nil"/>
            </w:tcBorders>
            <w:shd w:val="clear" w:color="auto" w:fill="auto"/>
            <w:noWrap/>
            <w:vAlign w:val="center"/>
            <w:hideMark/>
          </w:tcPr>
          <w:p w14:paraId="12FB9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c>
          <w:tcPr>
            <w:tcW w:w="0" w:type="auto"/>
            <w:tcBorders>
              <w:top w:val="nil"/>
              <w:left w:val="nil"/>
              <w:bottom w:val="nil"/>
              <w:right w:val="nil"/>
            </w:tcBorders>
            <w:shd w:val="clear" w:color="auto" w:fill="auto"/>
            <w:noWrap/>
            <w:vAlign w:val="center"/>
            <w:hideMark/>
          </w:tcPr>
          <w:p w14:paraId="5A00CE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3.560</w:t>
            </w:r>
          </w:p>
        </w:tc>
        <w:tc>
          <w:tcPr>
            <w:tcW w:w="0" w:type="auto"/>
            <w:tcBorders>
              <w:top w:val="nil"/>
              <w:left w:val="nil"/>
              <w:bottom w:val="nil"/>
              <w:right w:val="nil"/>
            </w:tcBorders>
            <w:shd w:val="clear" w:color="auto" w:fill="auto"/>
            <w:noWrap/>
            <w:vAlign w:val="center"/>
            <w:hideMark/>
          </w:tcPr>
          <w:p w14:paraId="6BF124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2.814</w:t>
            </w:r>
          </w:p>
        </w:tc>
      </w:tr>
      <w:tr w:rsidR="00784D51" w:rsidRPr="00725EDA" w14:paraId="294F902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E1A81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jun'19</w:t>
            </w:r>
          </w:p>
        </w:tc>
        <w:tc>
          <w:tcPr>
            <w:tcW w:w="0" w:type="auto"/>
            <w:tcBorders>
              <w:top w:val="nil"/>
              <w:left w:val="nil"/>
              <w:bottom w:val="nil"/>
              <w:right w:val="nil"/>
            </w:tcBorders>
            <w:shd w:val="clear" w:color="auto" w:fill="auto"/>
            <w:noWrap/>
            <w:vAlign w:val="center"/>
            <w:hideMark/>
          </w:tcPr>
          <w:p w14:paraId="39F226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3.898</w:t>
            </w:r>
          </w:p>
        </w:tc>
        <w:tc>
          <w:tcPr>
            <w:tcW w:w="0" w:type="auto"/>
            <w:tcBorders>
              <w:top w:val="nil"/>
              <w:left w:val="nil"/>
              <w:bottom w:val="nil"/>
              <w:right w:val="nil"/>
            </w:tcBorders>
            <w:shd w:val="clear" w:color="auto" w:fill="auto"/>
            <w:noWrap/>
            <w:vAlign w:val="center"/>
            <w:hideMark/>
          </w:tcPr>
          <w:p w14:paraId="19ACC01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2.958</w:t>
            </w:r>
          </w:p>
        </w:tc>
        <w:tc>
          <w:tcPr>
            <w:tcW w:w="0" w:type="auto"/>
            <w:tcBorders>
              <w:top w:val="nil"/>
              <w:left w:val="nil"/>
              <w:bottom w:val="nil"/>
              <w:right w:val="nil"/>
            </w:tcBorders>
            <w:shd w:val="clear" w:color="auto" w:fill="auto"/>
            <w:noWrap/>
            <w:vAlign w:val="center"/>
            <w:hideMark/>
          </w:tcPr>
          <w:p w14:paraId="1351E38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3.427</w:t>
            </w:r>
          </w:p>
        </w:tc>
        <w:tc>
          <w:tcPr>
            <w:tcW w:w="0" w:type="auto"/>
            <w:tcBorders>
              <w:top w:val="nil"/>
              <w:left w:val="nil"/>
              <w:bottom w:val="nil"/>
              <w:right w:val="nil"/>
            </w:tcBorders>
            <w:shd w:val="clear" w:color="auto" w:fill="auto"/>
            <w:noWrap/>
            <w:vAlign w:val="center"/>
            <w:hideMark/>
          </w:tcPr>
          <w:p w14:paraId="4791D20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2.640</w:t>
            </w:r>
          </w:p>
        </w:tc>
        <w:tc>
          <w:tcPr>
            <w:tcW w:w="0" w:type="auto"/>
            <w:tcBorders>
              <w:top w:val="nil"/>
              <w:left w:val="nil"/>
              <w:bottom w:val="nil"/>
              <w:right w:val="nil"/>
            </w:tcBorders>
            <w:shd w:val="clear" w:color="auto" w:fill="auto"/>
            <w:noWrap/>
            <w:vAlign w:val="center"/>
            <w:hideMark/>
          </w:tcPr>
          <w:p w14:paraId="40346F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3.565</w:t>
            </w:r>
          </w:p>
        </w:tc>
        <w:tc>
          <w:tcPr>
            <w:tcW w:w="0" w:type="auto"/>
            <w:tcBorders>
              <w:top w:val="nil"/>
              <w:left w:val="nil"/>
              <w:bottom w:val="nil"/>
              <w:right w:val="nil"/>
            </w:tcBorders>
            <w:shd w:val="clear" w:color="auto" w:fill="auto"/>
            <w:noWrap/>
            <w:vAlign w:val="center"/>
            <w:hideMark/>
          </w:tcPr>
          <w:p w14:paraId="36A66A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2.731</w:t>
            </w:r>
          </w:p>
        </w:tc>
      </w:tr>
      <w:tr w:rsidR="00784D51" w:rsidRPr="00725EDA" w14:paraId="3B16BDC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5A0D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jul'19</w:t>
            </w:r>
          </w:p>
        </w:tc>
        <w:tc>
          <w:tcPr>
            <w:tcW w:w="0" w:type="auto"/>
            <w:tcBorders>
              <w:top w:val="nil"/>
              <w:left w:val="nil"/>
              <w:bottom w:val="nil"/>
              <w:right w:val="nil"/>
            </w:tcBorders>
            <w:shd w:val="clear" w:color="auto" w:fill="auto"/>
            <w:noWrap/>
            <w:vAlign w:val="center"/>
            <w:hideMark/>
          </w:tcPr>
          <w:p w14:paraId="55B545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3.926</w:t>
            </w:r>
          </w:p>
        </w:tc>
        <w:tc>
          <w:tcPr>
            <w:tcW w:w="0" w:type="auto"/>
            <w:tcBorders>
              <w:top w:val="nil"/>
              <w:left w:val="nil"/>
              <w:bottom w:val="nil"/>
              <w:right w:val="nil"/>
            </w:tcBorders>
            <w:shd w:val="clear" w:color="auto" w:fill="auto"/>
            <w:noWrap/>
            <w:vAlign w:val="center"/>
            <w:hideMark/>
          </w:tcPr>
          <w:p w14:paraId="262ED2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2.954</w:t>
            </w:r>
          </w:p>
        </w:tc>
        <w:tc>
          <w:tcPr>
            <w:tcW w:w="0" w:type="auto"/>
            <w:tcBorders>
              <w:top w:val="nil"/>
              <w:left w:val="nil"/>
              <w:bottom w:val="nil"/>
              <w:right w:val="nil"/>
            </w:tcBorders>
            <w:shd w:val="clear" w:color="auto" w:fill="auto"/>
            <w:noWrap/>
            <w:vAlign w:val="center"/>
            <w:hideMark/>
          </w:tcPr>
          <w:p w14:paraId="6D4AF3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3.424</w:t>
            </w:r>
          </w:p>
        </w:tc>
        <w:tc>
          <w:tcPr>
            <w:tcW w:w="0" w:type="auto"/>
            <w:tcBorders>
              <w:top w:val="nil"/>
              <w:left w:val="nil"/>
              <w:bottom w:val="nil"/>
              <w:right w:val="nil"/>
            </w:tcBorders>
            <w:shd w:val="clear" w:color="auto" w:fill="auto"/>
            <w:noWrap/>
            <w:vAlign w:val="center"/>
            <w:hideMark/>
          </w:tcPr>
          <w:p w14:paraId="6F6816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2.632</w:t>
            </w:r>
          </w:p>
        </w:tc>
        <w:tc>
          <w:tcPr>
            <w:tcW w:w="0" w:type="auto"/>
            <w:tcBorders>
              <w:top w:val="nil"/>
              <w:left w:val="nil"/>
              <w:bottom w:val="nil"/>
              <w:right w:val="nil"/>
            </w:tcBorders>
            <w:shd w:val="clear" w:color="auto" w:fill="auto"/>
            <w:noWrap/>
            <w:vAlign w:val="center"/>
            <w:hideMark/>
          </w:tcPr>
          <w:p w14:paraId="073C97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3.567</w:t>
            </w:r>
          </w:p>
        </w:tc>
        <w:tc>
          <w:tcPr>
            <w:tcW w:w="0" w:type="auto"/>
            <w:tcBorders>
              <w:top w:val="nil"/>
              <w:left w:val="nil"/>
              <w:bottom w:val="nil"/>
              <w:right w:val="nil"/>
            </w:tcBorders>
            <w:shd w:val="clear" w:color="auto" w:fill="auto"/>
            <w:noWrap/>
            <w:vAlign w:val="center"/>
            <w:hideMark/>
          </w:tcPr>
          <w:p w14:paraId="3A8C7F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2.723</w:t>
            </w:r>
          </w:p>
        </w:tc>
      </w:tr>
      <w:tr w:rsidR="00784D51" w:rsidRPr="00725EDA" w14:paraId="6BD23CF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27ACC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ago'19</w:t>
            </w:r>
          </w:p>
        </w:tc>
        <w:tc>
          <w:tcPr>
            <w:tcW w:w="0" w:type="auto"/>
            <w:tcBorders>
              <w:top w:val="nil"/>
              <w:left w:val="nil"/>
              <w:bottom w:val="nil"/>
              <w:right w:val="nil"/>
            </w:tcBorders>
            <w:shd w:val="clear" w:color="auto" w:fill="auto"/>
            <w:noWrap/>
            <w:vAlign w:val="center"/>
            <w:hideMark/>
          </w:tcPr>
          <w:p w14:paraId="6BF737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3.917</w:t>
            </w:r>
          </w:p>
        </w:tc>
        <w:tc>
          <w:tcPr>
            <w:tcW w:w="0" w:type="auto"/>
            <w:tcBorders>
              <w:top w:val="nil"/>
              <w:left w:val="nil"/>
              <w:bottom w:val="nil"/>
              <w:right w:val="nil"/>
            </w:tcBorders>
            <w:shd w:val="clear" w:color="auto" w:fill="auto"/>
            <w:noWrap/>
            <w:vAlign w:val="center"/>
            <w:hideMark/>
          </w:tcPr>
          <w:p w14:paraId="06165E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2.951</w:t>
            </w:r>
          </w:p>
        </w:tc>
        <w:tc>
          <w:tcPr>
            <w:tcW w:w="0" w:type="auto"/>
            <w:tcBorders>
              <w:top w:val="nil"/>
              <w:left w:val="nil"/>
              <w:bottom w:val="nil"/>
              <w:right w:val="nil"/>
            </w:tcBorders>
            <w:shd w:val="clear" w:color="auto" w:fill="auto"/>
            <w:noWrap/>
            <w:vAlign w:val="center"/>
            <w:hideMark/>
          </w:tcPr>
          <w:p w14:paraId="2337826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3.412</w:t>
            </w:r>
          </w:p>
        </w:tc>
        <w:tc>
          <w:tcPr>
            <w:tcW w:w="0" w:type="auto"/>
            <w:tcBorders>
              <w:top w:val="nil"/>
              <w:left w:val="nil"/>
              <w:bottom w:val="nil"/>
              <w:right w:val="nil"/>
            </w:tcBorders>
            <w:shd w:val="clear" w:color="auto" w:fill="auto"/>
            <w:noWrap/>
            <w:vAlign w:val="center"/>
            <w:hideMark/>
          </w:tcPr>
          <w:p w14:paraId="2393529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2.629</w:t>
            </w:r>
          </w:p>
        </w:tc>
        <w:tc>
          <w:tcPr>
            <w:tcW w:w="0" w:type="auto"/>
            <w:tcBorders>
              <w:top w:val="nil"/>
              <w:left w:val="nil"/>
              <w:bottom w:val="nil"/>
              <w:right w:val="nil"/>
            </w:tcBorders>
            <w:shd w:val="clear" w:color="auto" w:fill="auto"/>
            <w:noWrap/>
            <w:vAlign w:val="center"/>
            <w:hideMark/>
          </w:tcPr>
          <w:p w14:paraId="65D406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3.556</w:t>
            </w:r>
          </w:p>
        </w:tc>
        <w:tc>
          <w:tcPr>
            <w:tcW w:w="0" w:type="auto"/>
            <w:tcBorders>
              <w:top w:val="nil"/>
              <w:left w:val="nil"/>
              <w:bottom w:val="nil"/>
              <w:right w:val="nil"/>
            </w:tcBorders>
            <w:shd w:val="clear" w:color="auto" w:fill="auto"/>
            <w:noWrap/>
            <w:vAlign w:val="center"/>
            <w:hideMark/>
          </w:tcPr>
          <w:p w14:paraId="1215DD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2.722</w:t>
            </w:r>
          </w:p>
        </w:tc>
      </w:tr>
      <w:tr w:rsidR="00784D51" w:rsidRPr="00725EDA" w14:paraId="687B020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78DB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sep'19</w:t>
            </w:r>
          </w:p>
        </w:tc>
        <w:tc>
          <w:tcPr>
            <w:tcW w:w="0" w:type="auto"/>
            <w:tcBorders>
              <w:top w:val="nil"/>
              <w:left w:val="nil"/>
              <w:bottom w:val="nil"/>
              <w:right w:val="nil"/>
            </w:tcBorders>
            <w:shd w:val="clear" w:color="auto" w:fill="auto"/>
            <w:noWrap/>
            <w:vAlign w:val="center"/>
            <w:hideMark/>
          </w:tcPr>
          <w:p w14:paraId="668D1B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3.870</w:t>
            </w:r>
          </w:p>
        </w:tc>
        <w:tc>
          <w:tcPr>
            <w:tcW w:w="0" w:type="auto"/>
            <w:tcBorders>
              <w:top w:val="nil"/>
              <w:left w:val="nil"/>
              <w:bottom w:val="nil"/>
              <w:right w:val="nil"/>
            </w:tcBorders>
            <w:shd w:val="clear" w:color="auto" w:fill="auto"/>
            <w:noWrap/>
            <w:vAlign w:val="center"/>
            <w:hideMark/>
          </w:tcPr>
          <w:p w14:paraId="4E6024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2.921</w:t>
            </w:r>
          </w:p>
        </w:tc>
        <w:tc>
          <w:tcPr>
            <w:tcW w:w="0" w:type="auto"/>
            <w:tcBorders>
              <w:top w:val="nil"/>
              <w:left w:val="nil"/>
              <w:bottom w:val="nil"/>
              <w:right w:val="nil"/>
            </w:tcBorders>
            <w:shd w:val="clear" w:color="auto" w:fill="auto"/>
            <w:noWrap/>
            <w:vAlign w:val="center"/>
            <w:hideMark/>
          </w:tcPr>
          <w:p w14:paraId="597411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3.392</w:t>
            </w:r>
          </w:p>
        </w:tc>
        <w:tc>
          <w:tcPr>
            <w:tcW w:w="0" w:type="auto"/>
            <w:tcBorders>
              <w:top w:val="nil"/>
              <w:left w:val="nil"/>
              <w:bottom w:val="nil"/>
              <w:right w:val="nil"/>
            </w:tcBorders>
            <w:shd w:val="clear" w:color="auto" w:fill="auto"/>
            <w:noWrap/>
            <w:vAlign w:val="center"/>
            <w:hideMark/>
          </w:tcPr>
          <w:p w14:paraId="54D7D5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2.612</w:t>
            </w:r>
          </w:p>
        </w:tc>
        <w:tc>
          <w:tcPr>
            <w:tcW w:w="0" w:type="auto"/>
            <w:tcBorders>
              <w:top w:val="nil"/>
              <w:left w:val="nil"/>
              <w:bottom w:val="nil"/>
              <w:right w:val="nil"/>
            </w:tcBorders>
            <w:shd w:val="clear" w:color="auto" w:fill="auto"/>
            <w:noWrap/>
            <w:vAlign w:val="center"/>
            <w:hideMark/>
          </w:tcPr>
          <w:p w14:paraId="7732B2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3.529</w:t>
            </w:r>
          </w:p>
        </w:tc>
        <w:tc>
          <w:tcPr>
            <w:tcW w:w="0" w:type="auto"/>
            <w:tcBorders>
              <w:top w:val="nil"/>
              <w:left w:val="nil"/>
              <w:bottom w:val="nil"/>
              <w:right w:val="nil"/>
            </w:tcBorders>
            <w:shd w:val="clear" w:color="auto" w:fill="auto"/>
            <w:noWrap/>
            <w:vAlign w:val="center"/>
            <w:hideMark/>
          </w:tcPr>
          <w:p w14:paraId="6EEF2C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2.696</w:t>
            </w:r>
          </w:p>
        </w:tc>
      </w:tr>
      <w:tr w:rsidR="00784D51" w:rsidRPr="00725EDA" w14:paraId="0746D60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0AF0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nov'19</w:t>
            </w:r>
          </w:p>
        </w:tc>
        <w:tc>
          <w:tcPr>
            <w:tcW w:w="0" w:type="auto"/>
            <w:tcBorders>
              <w:top w:val="nil"/>
              <w:left w:val="nil"/>
              <w:bottom w:val="nil"/>
              <w:right w:val="nil"/>
            </w:tcBorders>
            <w:shd w:val="clear" w:color="auto" w:fill="auto"/>
            <w:noWrap/>
            <w:vAlign w:val="center"/>
            <w:hideMark/>
          </w:tcPr>
          <w:p w14:paraId="08CADC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3.821</w:t>
            </w:r>
          </w:p>
        </w:tc>
        <w:tc>
          <w:tcPr>
            <w:tcW w:w="0" w:type="auto"/>
            <w:tcBorders>
              <w:top w:val="nil"/>
              <w:left w:val="nil"/>
              <w:bottom w:val="nil"/>
              <w:right w:val="nil"/>
            </w:tcBorders>
            <w:shd w:val="clear" w:color="auto" w:fill="auto"/>
            <w:noWrap/>
            <w:vAlign w:val="center"/>
            <w:hideMark/>
          </w:tcPr>
          <w:p w14:paraId="6973E0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2.912</w:t>
            </w:r>
          </w:p>
        </w:tc>
        <w:tc>
          <w:tcPr>
            <w:tcW w:w="0" w:type="auto"/>
            <w:tcBorders>
              <w:top w:val="nil"/>
              <w:left w:val="nil"/>
              <w:bottom w:val="nil"/>
              <w:right w:val="nil"/>
            </w:tcBorders>
            <w:shd w:val="clear" w:color="auto" w:fill="auto"/>
            <w:noWrap/>
            <w:vAlign w:val="center"/>
            <w:hideMark/>
          </w:tcPr>
          <w:p w14:paraId="1D7F3C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3.375</w:t>
            </w:r>
          </w:p>
        </w:tc>
        <w:tc>
          <w:tcPr>
            <w:tcW w:w="0" w:type="auto"/>
            <w:tcBorders>
              <w:top w:val="nil"/>
              <w:left w:val="nil"/>
              <w:bottom w:val="nil"/>
              <w:right w:val="nil"/>
            </w:tcBorders>
            <w:shd w:val="clear" w:color="auto" w:fill="auto"/>
            <w:noWrap/>
            <w:vAlign w:val="center"/>
            <w:hideMark/>
          </w:tcPr>
          <w:p w14:paraId="353ABA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2.596</w:t>
            </w:r>
          </w:p>
        </w:tc>
        <w:tc>
          <w:tcPr>
            <w:tcW w:w="0" w:type="auto"/>
            <w:tcBorders>
              <w:top w:val="nil"/>
              <w:left w:val="nil"/>
              <w:bottom w:val="nil"/>
              <w:right w:val="nil"/>
            </w:tcBorders>
            <w:shd w:val="clear" w:color="auto" w:fill="auto"/>
            <w:noWrap/>
            <w:vAlign w:val="center"/>
            <w:hideMark/>
          </w:tcPr>
          <w:p w14:paraId="2907677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3.510</w:t>
            </w:r>
          </w:p>
        </w:tc>
        <w:tc>
          <w:tcPr>
            <w:tcW w:w="0" w:type="auto"/>
            <w:tcBorders>
              <w:top w:val="nil"/>
              <w:left w:val="nil"/>
              <w:bottom w:val="nil"/>
              <w:right w:val="nil"/>
            </w:tcBorders>
            <w:shd w:val="clear" w:color="auto" w:fill="auto"/>
            <w:noWrap/>
            <w:vAlign w:val="center"/>
            <w:hideMark/>
          </w:tcPr>
          <w:p w14:paraId="1C1907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2.684</w:t>
            </w:r>
          </w:p>
        </w:tc>
      </w:tr>
      <w:tr w:rsidR="00784D51" w:rsidRPr="00725EDA" w14:paraId="06F0024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38D8D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dic'19</w:t>
            </w:r>
          </w:p>
        </w:tc>
        <w:tc>
          <w:tcPr>
            <w:tcW w:w="0" w:type="auto"/>
            <w:tcBorders>
              <w:top w:val="nil"/>
              <w:left w:val="nil"/>
              <w:bottom w:val="nil"/>
              <w:right w:val="nil"/>
            </w:tcBorders>
            <w:shd w:val="clear" w:color="auto" w:fill="auto"/>
            <w:noWrap/>
            <w:vAlign w:val="center"/>
            <w:hideMark/>
          </w:tcPr>
          <w:p w14:paraId="2889BC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3.808</w:t>
            </w:r>
          </w:p>
        </w:tc>
        <w:tc>
          <w:tcPr>
            <w:tcW w:w="0" w:type="auto"/>
            <w:tcBorders>
              <w:top w:val="nil"/>
              <w:left w:val="nil"/>
              <w:bottom w:val="nil"/>
              <w:right w:val="nil"/>
            </w:tcBorders>
            <w:shd w:val="clear" w:color="auto" w:fill="auto"/>
            <w:noWrap/>
            <w:vAlign w:val="center"/>
            <w:hideMark/>
          </w:tcPr>
          <w:p w14:paraId="4700E0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2.909</w:t>
            </w:r>
          </w:p>
        </w:tc>
        <w:tc>
          <w:tcPr>
            <w:tcW w:w="0" w:type="auto"/>
            <w:tcBorders>
              <w:top w:val="nil"/>
              <w:left w:val="nil"/>
              <w:bottom w:val="nil"/>
              <w:right w:val="nil"/>
            </w:tcBorders>
            <w:shd w:val="clear" w:color="auto" w:fill="auto"/>
            <w:noWrap/>
            <w:vAlign w:val="center"/>
            <w:hideMark/>
          </w:tcPr>
          <w:p w14:paraId="07B604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3.367</w:t>
            </w:r>
          </w:p>
        </w:tc>
        <w:tc>
          <w:tcPr>
            <w:tcW w:w="0" w:type="auto"/>
            <w:tcBorders>
              <w:top w:val="nil"/>
              <w:left w:val="nil"/>
              <w:bottom w:val="nil"/>
              <w:right w:val="nil"/>
            </w:tcBorders>
            <w:shd w:val="clear" w:color="auto" w:fill="auto"/>
            <w:noWrap/>
            <w:vAlign w:val="center"/>
            <w:hideMark/>
          </w:tcPr>
          <w:p w14:paraId="6CDE8E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2.591</w:t>
            </w:r>
          </w:p>
        </w:tc>
        <w:tc>
          <w:tcPr>
            <w:tcW w:w="0" w:type="auto"/>
            <w:tcBorders>
              <w:top w:val="nil"/>
              <w:left w:val="nil"/>
              <w:bottom w:val="nil"/>
              <w:right w:val="nil"/>
            </w:tcBorders>
            <w:shd w:val="clear" w:color="auto" w:fill="auto"/>
            <w:noWrap/>
            <w:vAlign w:val="center"/>
            <w:hideMark/>
          </w:tcPr>
          <w:p w14:paraId="30FAB3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3.502</w:t>
            </w:r>
          </w:p>
        </w:tc>
        <w:tc>
          <w:tcPr>
            <w:tcW w:w="0" w:type="auto"/>
            <w:tcBorders>
              <w:top w:val="nil"/>
              <w:left w:val="nil"/>
              <w:bottom w:val="nil"/>
              <w:right w:val="nil"/>
            </w:tcBorders>
            <w:shd w:val="clear" w:color="auto" w:fill="auto"/>
            <w:noWrap/>
            <w:vAlign w:val="center"/>
            <w:hideMark/>
          </w:tcPr>
          <w:p w14:paraId="1CD087A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2.682</w:t>
            </w:r>
          </w:p>
        </w:tc>
      </w:tr>
      <w:tr w:rsidR="00784D51" w:rsidRPr="00725EDA" w14:paraId="7728D41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0935E7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feb'20</w:t>
            </w:r>
          </w:p>
        </w:tc>
        <w:tc>
          <w:tcPr>
            <w:tcW w:w="0" w:type="auto"/>
            <w:tcBorders>
              <w:top w:val="nil"/>
              <w:left w:val="nil"/>
              <w:bottom w:val="nil"/>
              <w:right w:val="nil"/>
            </w:tcBorders>
            <w:shd w:val="clear" w:color="auto" w:fill="auto"/>
            <w:noWrap/>
            <w:vAlign w:val="center"/>
            <w:hideMark/>
          </w:tcPr>
          <w:p w14:paraId="709CCA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3.772</w:t>
            </w:r>
          </w:p>
        </w:tc>
        <w:tc>
          <w:tcPr>
            <w:tcW w:w="0" w:type="auto"/>
            <w:tcBorders>
              <w:top w:val="nil"/>
              <w:left w:val="nil"/>
              <w:bottom w:val="nil"/>
              <w:right w:val="nil"/>
            </w:tcBorders>
            <w:shd w:val="clear" w:color="auto" w:fill="auto"/>
            <w:noWrap/>
            <w:vAlign w:val="center"/>
            <w:hideMark/>
          </w:tcPr>
          <w:p w14:paraId="4A0A1D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012AF6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3.357</w:t>
            </w:r>
          </w:p>
        </w:tc>
        <w:tc>
          <w:tcPr>
            <w:tcW w:w="0" w:type="auto"/>
            <w:tcBorders>
              <w:top w:val="nil"/>
              <w:left w:val="nil"/>
              <w:bottom w:val="nil"/>
              <w:right w:val="nil"/>
            </w:tcBorders>
            <w:shd w:val="clear" w:color="auto" w:fill="auto"/>
            <w:noWrap/>
            <w:vAlign w:val="center"/>
            <w:hideMark/>
          </w:tcPr>
          <w:p w14:paraId="6834BC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2.582</w:t>
            </w:r>
          </w:p>
        </w:tc>
        <w:tc>
          <w:tcPr>
            <w:tcW w:w="0" w:type="auto"/>
            <w:tcBorders>
              <w:top w:val="nil"/>
              <w:left w:val="nil"/>
              <w:bottom w:val="nil"/>
              <w:right w:val="nil"/>
            </w:tcBorders>
            <w:shd w:val="clear" w:color="auto" w:fill="auto"/>
            <w:noWrap/>
            <w:vAlign w:val="center"/>
            <w:hideMark/>
          </w:tcPr>
          <w:p w14:paraId="4A2F71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3.487</w:t>
            </w:r>
          </w:p>
        </w:tc>
        <w:tc>
          <w:tcPr>
            <w:tcW w:w="0" w:type="auto"/>
            <w:tcBorders>
              <w:top w:val="nil"/>
              <w:left w:val="nil"/>
              <w:bottom w:val="nil"/>
              <w:right w:val="nil"/>
            </w:tcBorders>
            <w:shd w:val="clear" w:color="auto" w:fill="auto"/>
            <w:noWrap/>
            <w:vAlign w:val="center"/>
            <w:hideMark/>
          </w:tcPr>
          <w:p w14:paraId="190F33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2.672</w:t>
            </w:r>
          </w:p>
        </w:tc>
      </w:tr>
      <w:tr w:rsidR="00784D51" w:rsidRPr="00725EDA" w14:paraId="1118AA0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45E9B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mar'20</w:t>
            </w:r>
          </w:p>
        </w:tc>
        <w:tc>
          <w:tcPr>
            <w:tcW w:w="0" w:type="auto"/>
            <w:tcBorders>
              <w:top w:val="nil"/>
              <w:left w:val="nil"/>
              <w:bottom w:val="nil"/>
              <w:right w:val="nil"/>
            </w:tcBorders>
            <w:shd w:val="clear" w:color="auto" w:fill="auto"/>
            <w:noWrap/>
            <w:vAlign w:val="center"/>
            <w:hideMark/>
          </w:tcPr>
          <w:p w14:paraId="6C7BA4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3.750</w:t>
            </w:r>
          </w:p>
        </w:tc>
        <w:tc>
          <w:tcPr>
            <w:tcW w:w="0" w:type="auto"/>
            <w:tcBorders>
              <w:top w:val="nil"/>
              <w:left w:val="nil"/>
              <w:bottom w:val="nil"/>
              <w:right w:val="nil"/>
            </w:tcBorders>
            <w:shd w:val="clear" w:color="auto" w:fill="auto"/>
            <w:noWrap/>
            <w:vAlign w:val="center"/>
            <w:hideMark/>
          </w:tcPr>
          <w:p w14:paraId="5E5A92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2.896</w:t>
            </w:r>
          </w:p>
        </w:tc>
        <w:tc>
          <w:tcPr>
            <w:tcW w:w="0" w:type="auto"/>
            <w:tcBorders>
              <w:top w:val="nil"/>
              <w:left w:val="nil"/>
              <w:bottom w:val="nil"/>
              <w:right w:val="nil"/>
            </w:tcBorders>
            <w:shd w:val="clear" w:color="auto" w:fill="auto"/>
            <w:noWrap/>
            <w:vAlign w:val="center"/>
            <w:hideMark/>
          </w:tcPr>
          <w:p w14:paraId="53BEE6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3.346</w:t>
            </w:r>
          </w:p>
        </w:tc>
        <w:tc>
          <w:tcPr>
            <w:tcW w:w="0" w:type="auto"/>
            <w:tcBorders>
              <w:top w:val="nil"/>
              <w:left w:val="nil"/>
              <w:bottom w:val="nil"/>
              <w:right w:val="nil"/>
            </w:tcBorders>
            <w:shd w:val="clear" w:color="auto" w:fill="auto"/>
            <w:noWrap/>
            <w:vAlign w:val="center"/>
            <w:hideMark/>
          </w:tcPr>
          <w:p w14:paraId="5DA2FA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2.577</w:t>
            </w:r>
          </w:p>
        </w:tc>
        <w:tc>
          <w:tcPr>
            <w:tcW w:w="0" w:type="auto"/>
            <w:tcBorders>
              <w:top w:val="nil"/>
              <w:left w:val="nil"/>
              <w:bottom w:val="nil"/>
              <w:right w:val="nil"/>
            </w:tcBorders>
            <w:shd w:val="clear" w:color="auto" w:fill="auto"/>
            <w:noWrap/>
            <w:vAlign w:val="center"/>
            <w:hideMark/>
          </w:tcPr>
          <w:p w14:paraId="506EAB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3.476</w:t>
            </w:r>
          </w:p>
        </w:tc>
        <w:tc>
          <w:tcPr>
            <w:tcW w:w="0" w:type="auto"/>
            <w:tcBorders>
              <w:top w:val="nil"/>
              <w:left w:val="nil"/>
              <w:bottom w:val="nil"/>
              <w:right w:val="nil"/>
            </w:tcBorders>
            <w:shd w:val="clear" w:color="auto" w:fill="auto"/>
            <w:noWrap/>
            <w:vAlign w:val="center"/>
            <w:hideMark/>
          </w:tcPr>
          <w:p w14:paraId="40AB92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2.664</w:t>
            </w:r>
          </w:p>
        </w:tc>
      </w:tr>
      <w:tr w:rsidR="00784D51" w:rsidRPr="00725EDA" w14:paraId="74874C9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A40AE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abr'20</w:t>
            </w:r>
          </w:p>
        </w:tc>
        <w:tc>
          <w:tcPr>
            <w:tcW w:w="0" w:type="auto"/>
            <w:tcBorders>
              <w:top w:val="nil"/>
              <w:left w:val="nil"/>
              <w:bottom w:val="nil"/>
              <w:right w:val="nil"/>
            </w:tcBorders>
            <w:shd w:val="clear" w:color="auto" w:fill="auto"/>
            <w:noWrap/>
            <w:vAlign w:val="center"/>
            <w:hideMark/>
          </w:tcPr>
          <w:p w14:paraId="1E69E5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3.731</w:t>
            </w:r>
          </w:p>
        </w:tc>
        <w:tc>
          <w:tcPr>
            <w:tcW w:w="0" w:type="auto"/>
            <w:tcBorders>
              <w:top w:val="nil"/>
              <w:left w:val="nil"/>
              <w:bottom w:val="nil"/>
              <w:right w:val="nil"/>
            </w:tcBorders>
            <w:shd w:val="clear" w:color="auto" w:fill="auto"/>
            <w:noWrap/>
            <w:vAlign w:val="center"/>
            <w:hideMark/>
          </w:tcPr>
          <w:p w14:paraId="5F8DC3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2.879</w:t>
            </w:r>
          </w:p>
        </w:tc>
        <w:tc>
          <w:tcPr>
            <w:tcW w:w="0" w:type="auto"/>
            <w:tcBorders>
              <w:top w:val="nil"/>
              <w:left w:val="nil"/>
              <w:bottom w:val="nil"/>
              <w:right w:val="nil"/>
            </w:tcBorders>
            <w:shd w:val="clear" w:color="auto" w:fill="auto"/>
            <w:noWrap/>
            <w:vAlign w:val="center"/>
            <w:hideMark/>
          </w:tcPr>
          <w:p w14:paraId="5C9BEA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3.334</w:t>
            </w:r>
          </w:p>
        </w:tc>
        <w:tc>
          <w:tcPr>
            <w:tcW w:w="0" w:type="auto"/>
            <w:tcBorders>
              <w:top w:val="nil"/>
              <w:left w:val="nil"/>
              <w:bottom w:val="nil"/>
              <w:right w:val="nil"/>
            </w:tcBorders>
            <w:shd w:val="clear" w:color="auto" w:fill="auto"/>
            <w:noWrap/>
            <w:vAlign w:val="center"/>
            <w:hideMark/>
          </w:tcPr>
          <w:p w14:paraId="646EE9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2.566</w:t>
            </w:r>
          </w:p>
        </w:tc>
        <w:tc>
          <w:tcPr>
            <w:tcW w:w="0" w:type="auto"/>
            <w:tcBorders>
              <w:top w:val="nil"/>
              <w:left w:val="nil"/>
              <w:bottom w:val="nil"/>
              <w:right w:val="nil"/>
            </w:tcBorders>
            <w:shd w:val="clear" w:color="auto" w:fill="auto"/>
            <w:noWrap/>
            <w:vAlign w:val="center"/>
            <w:hideMark/>
          </w:tcPr>
          <w:p w14:paraId="0DF68D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3.467</w:t>
            </w:r>
          </w:p>
        </w:tc>
        <w:tc>
          <w:tcPr>
            <w:tcW w:w="0" w:type="auto"/>
            <w:tcBorders>
              <w:top w:val="nil"/>
              <w:left w:val="nil"/>
              <w:bottom w:val="nil"/>
              <w:right w:val="nil"/>
            </w:tcBorders>
            <w:shd w:val="clear" w:color="auto" w:fill="auto"/>
            <w:noWrap/>
            <w:vAlign w:val="center"/>
            <w:hideMark/>
          </w:tcPr>
          <w:p w14:paraId="46B04D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2.653</w:t>
            </w:r>
          </w:p>
        </w:tc>
      </w:tr>
      <w:tr w:rsidR="00784D51" w:rsidRPr="00725EDA" w14:paraId="6F3D334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59261A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may'20</w:t>
            </w:r>
          </w:p>
        </w:tc>
        <w:tc>
          <w:tcPr>
            <w:tcW w:w="0" w:type="auto"/>
            <w:tcBorders>
              <w:top w:val="nil"/>
              <w:left w:val="nil"/>
              <w:bottom w:val="nil"/>
              <w:right w:val="nil"/>
            </w:tcBorders>
            <w:shd w:val="clear" w:color="auto" w:fill="auto"/>
            <w:noWrap/>
            <w:vAlign w:val="center"/>
            <w:hideMark/>
          </w:tcPr>
          <w:p w14:paraId="5BB7FB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3.695</w:t>
            </w:r>
          </w:p>
        </w:tc>
        <w:tc>
          <w:tcPr>
            <w:tcW w:w="0" w:type="auto"/>
            <w:tcBorders>
              <w:top w:val="nil"/>
              <w:left w:val="nil"/>
              <w:bottom w:val="nil"/>
              <w:right w:val="nil"/>
            </w:tcBorders>
            <w:shd w:val="clear" w:color="auto" w:fill="auto"/>
            <w:noWrap/>
            <w:vAlign w:val="center"/>
            <w:hideMark/>
          </w:tcPr>
          <w:p w14:paraId="3C284B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2.858</w:t>
            </w:r>
          </w:p>
        </w:tc>
        <w:tc>
          <w:tcPr>
            <w:tcW w:w="0" w:type="auto"/>
            <w:tcBorders>
              <w:top w:val="nil"/>
              <w:left w:val="nil"/>
              <w:bottom w:val="nil"/>
              <w:right w:val="nil"/>
            </w:tcBorders>
            <w:shd w:val="clear" w:color="auto" w:fill="auto"/>
            <w:noWrap/>
            <w:vAlign w:val="center"/>
            <w:hideMark/>
          </w:tcPr>
          <w:p w14:paraId="70D871B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3.309</w:t>
            </w:r>
          </w:p>
        </w:tc>
        <w:tc>
          <w:tcPr>
            <w:tcW w:w="0" w:type="auto"/>
            <w:tcBorders>
              <w:top w:val="nil"/>
              <w:left w:val="nil"/>
              <w:bottom w:val="nil"/>
              <w:right w:val="nil"/>
            </w:tcBorders>
            <w:shd w:val="clear" w:color="auto" w:fill="auto"/>
            <w:noWrap/>
            <w:vAlign w:val="center"/>
            <w:hideMark/>
          </w:tcPr>
          <w:p w14:paraId="3A900D3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2.539</w:t>
            </w:r>
          </w:p>
        </w:tc>
        <w:tc>
          <w:tcPr>
            <w:tcW w:w="0" w:type="auto"/>
            <w:tcBorders>
              <w:top w:val="nil"/>
              <w:left w:val="nil"/>
              <w:bottom w:val="nil"/>
              <w:right w:val="nil"/>
            </w:tcBorders>
            <w:shd w:val="clear" w:color="auto" w:fill="auto"/>
            <w:noWrap/>
            <w:vAlign w:val="center"/>
            <w:hideMark/>
          </w:tcPr>
          <w:p w14:paraId="4357E1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3.438</w:t>
            </w:r>
          </w:p>
        </w:tc>
        <w:tc>
          <w:tcPr>
            <w:tcW w:w="0" w:type="auto"/>
            <w:tcBorders>
              <w:top w:val="nil"/>
              <w:left w:val="nil"/>
              <w:bottom w:val="nil"/>
              <w:right w:val="nil"/>
            </w:tcBorders>
            <w:shd w:val="clear" w:color="auto" w:fill="auto"/>
            <w:noWrap/>
            <w:vAlign w:val="center"/>
            <w:hideMark/>
          </w:tcPr>
          <w:p w14:paraId="1D76BC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r>
      <w:tr w:rsidR="00784D51" w:rsidRPr="00725EDA" w14:paraId="4BBED71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9E48D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jun'20</w:t>
            </w:r>
          </w:p>
        </w:tc>
        <w:tc>
          <w:tcPr>
            <w:tcW w:w="0" w:type="auto"/>
            <w:tcBorders>
              <w:top w:val="nil"/>
              <w:left w:val="nil"/>
              <w:bottom w:val="nil"/>
              <w:right w:val="nil"/>
            </w:tcBorders>
            <w:shd w:val="clear" w:color="auto" w:fill="auto"/>
            <w:noWrap/>
            <w:vAlign w:val="center"/>
            <w:hideMark/>
          </w:tcPr>
          <w:p w14:paraId="7006BA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3.661</w:t>
            </w:r>
          </w:p>
        </w:tc>
        <w:tc>
          <w:tcPr>
            <w:tcW w:w="0" w:type="auto"/>
            <w:tcBorders>
              <w:top w:val="nil"/>
              <w:left w:val="nil"/>
              <w:bottom w:val="nil"/>
              <w:right w:val="nil"/>
            </w:tcBorders>
            <w:shd w:val="clear" w:color="auto" w:fill="auto"/>
            <w:noWrap/>
            <w:vAlign w:val="center"/>
            <w:hideMark/>
          </w:tcPr>
          <w:p w14:paraId="4D390A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2.841</w:t>
            </w:r>
          </w:p>
        </w:tc>
        <w:tc>
          <w:tcPr>
            <w:tcW w:w="0" w:type="auto"/>
            <w:tcBorders>
              <w:top w:val="nil"/>
              <w:left w:val="nil"/>
              <w:bottom w:val="nil"/>
              <w:right w:val="nil"/>
            </w:tcBorders>
            <w:shd w:val="clear" w:color="auto" w:fill="auto"/>
            <w:noWrap/>
            <w:vAlign w:val="center"/>
            <w:hideMark/>
          </w:tcPr>
          <w:p w14:paraId="20532F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3.277</w:t>
            </w:r>
          </w:p>
        </w:tc>
        <w:tc>
          <w:tcPr>
            <w:tcW w:w="0" w:type="auto"/>
            <w:tcBorders>
              <w:top w:val="nil"/>
              <w:left w:val="nil"/>
              <w:bottom w:val="nil"/>
              <w:right w:val="nil"/>
            </w:tcBorders>
            <w:shd w:val="clear" w:color="auto" w:fill="auto"/>
            <w:noWrap/>
            <w:vAlign w:val="center"/>
            <w:hideMark/>
          </w:tcPr>
          <w:p w14:paraId="32522B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2.516</w:t>
            </w:r>
          </w:p>
        </w:tc>
        <w:tc>
          <w:tcPr>
            <w:tcW w:w="0" w:type="auto"/>
            <w:tcBorders>
              <w:top w:val="nil"/>
              <w:left w:val="nil"/>
              <w:bottom w:val="nil"/>
              <w:right w:val="nil"/>
            </w:tcBorders>
            <w:shd w:val="clear" w:color="auto" w:fill="auto"/>
            <w:noWrap/>
            <w:vAlign w:val="center"/>
            <w:hideMark/>
          </w:tcPr>
          <w:p w14:paraId="154E2E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3.406</w:t>
            </w:r>
          </w:p>
        </w:tc>
        <w:tc>
          <w:tcPr>
            <w:tcW w:w="0" w:type="auto"/>
            <w:tcBorders>
              <w:top w:val="nil"/>
              <w:left w:val="nil"/>
              <w:bottom w:val="nil"/>
              <w:right w:val="nil"/>
            </w:tcBorders>
            <w:shd w:val="clear" w:color="auto" w:fill="auto"/>
            <w:noWrap/>
            <w:vAlign w:val="center"/>
            <w:hideMark/>
          </w:tcPr>
          <w:p w14:paraId="736D86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2.609</w:t>
            </w:r>
          </w:p>
        </w:tc>
      </w:tr>
      <w:tr w:rsidR="00784D51" w:rsidRPr="00725EDA" w14:paraId="4EA3C49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34E24A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jul'20</w:t>
            </w:r>
          </w:p>
        </w:tc>
        <w:tc>
          <w:tcPr>
            <w:tcW w:w="0" w:type="auto"/>
            <w:tcBorders>
              <w:top w:val="nil"/>
              <w:left w:val="nil"/>
              <w:bottom w:val="nil"/>
              <w:right w:val="nil"/>
            </w:tcBorders>
            <w:shd w:val="clear" w:color="auto" w:fill="auto"/>
            <w:noWrap/>
            <w:vAlign w:val="center"/>
            <w:hideMark/>
          </w:tcPr>
          <w:p w14:paraId="17E12D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3.601</w:t>
            </w:r>
          </w:p>
        </w:tc>
        <w:tc>
          <w:tcPr>
            <w:tcW w:w="0" w:type="auto"/>
            <w:tcBorders>
              <w:top w:val="nil"/>
              <w:left w:val="nil"/>
              <w:bottom w:val="nil"/>
              <w:right w:val="nil"/>
            </w:tcBorders>
            <w:shd w:val="clear" w:color="auto" w:fill="auto"/>
            <w:noWrap/>
            <w:vAlign w:val="center"/>
            <w:hideMark/>
          </w:tcPr>
          <w:p w14:paraId="34A22E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2.769</w:t>
            </w:r>
          </w:p>
        </w:tc>
        <w:tc>
          <w:tcPr>
            <w:tcW w:w="0" w:type="auto"/>
            <w:tcBorders>
              <w:top w:val="nil"/>
              <w:left w:val="nil"/>
              <w:bottom w:val="nil"/>
              <w:right w:val="nil"/>
            </w:tcBorders>
            <w:shd w:val="clear" w:color="auto" w:fill="auto"/>
            <w:noWrap/>
            <w:vAlign w:val="center"/>
            <w:hideMark/>
          </w:tcPr>
          <w:p w14:paraId="4CD9DB4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3.244</w:t>
            </w:r>
          </w:p>
        </w:tc>
        <w:tc>
          <w:tcPr>
            <w:tcW w:w="0" w:type="auto"/>
            <w:tcBorders>
              <w:top w:val="nil"/>
              <w:left w:val="nil"/>
              <w:bottom w:val="nil"/>
              <w:right w:val="nil"/>
            </w:tcBorders>
            <w:shd w:val="clear" w:color="auto" w:fill="auto"/>
            <w:noWrap/>
            <w:vAlign w:val="center"/>
            <w:hideMark/>
          </w:tcPr>
          <w:p w14:paraId="5CBD70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2.491</w:t>
            </w:r>
          </w:p>
        </w:tc>
        <w:tc>
          <w:tcPr>
            <w:tcW w:w="0" w:type="auto"/>
            <w:tcBorders>
              <w:top w:val="nil"/>
              <w:left w:val="nil"/>
              <w:bottom w:val="nil"/>
              <w:right w:val="nil"/>
            </w:tcBorders>
            <w:shd w:val="clear" w:color="auto" w:fill="auto"/>
            <w:noWrap/>
            <w:vAlign w:val="center"/>
            <w:hideMark/>
          </w:tcPr>
          <w:p w14:paraId="6A96C1C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3.371</w:t>
            </w:r>
          </w:p>
        </w:tc>
        <w:tc>
          <w:tcPr>
            <w:tcW w:w="0" w:type="auto"/>
            <w:tcBorders>
              <w:top w:val="nil"/>
              <w:left w:val="nil"/>
              <w:bottom w:val="nil"/>
              <w:right w:val="nil"/>
            </w:tcBorders>
            <w:shd w:val="clear" w:color="auto" w:fill="auto"/>
            <w:noWrap/>
            <w:vAlign w:val="center"/>
            <w:hideMark/>
          </w:tcPr>
          <w:p w14:paraId="3494E1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r>
      <w:tr w:rsidR="00784D51" w:rsidRPr="00725EDA" w14:paraId="33C4B63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BA3E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ago'20</w:t>
            </w:r>
          </w:p>
        </w:tc>
        <w:tc>
          <w:tcPr>
            <w:tcW w:w="0" w:type="auto"/>
            <w:tcBorders>
              <w:top w:val="nil"/>
              <w:left w:val="nil"/>
              <w:bottom w:val="nil"/>
              <w:right w:val="nil"/>
            </w:tcBorders>
            <w:shd w:val="clear" w:color="auto" w:fill="auto"/>
            <w:noWrap/>
            <w:vAlign w:val="center"/>
            <w:hideMark/>
          </w:tcPr>
          <w:p w14:paraId="33047B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3.562</w:t>
            </w:r>
          </w:p>
        </w:tc>
        <w:tc>
          <w:tcPr>
            <w:tcW w:w="0" w:type="auto"/>
            <w:tcBorders>
              <w:top w:val="nil"/>
              <w:left w:val="nil"/>
              <w:bottom w:val="nil"/>
              <w:right w:val="nil"/>
            </w:tcBorders>
            <w:shd w:val="clear" w:color="auto" w:fill="auto"/>
            <w:noWrap/>
            <w:vAlign w:val="center"/>
            <w:hideMark/>
          </w:tcPr>
          <w:p w14:paraId="4E0D22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2.748</w:t>
            </w:r>
          </w:p>
        </w:tc>
        <w:tc>
          <w:tcPr>
            <w:tcW w:w="0" w:type="auto"/>
            <w:tcBorders>
              <w:top w:val="nil"/>
              <w:left w:val="nil"/>
              <w:bottom w:val="nil"/>
              <w:right w:val="nil"/>
            </w:tcBorders>
            <w:shd w:val="clear" w:color="auto" w:fill="auto"/>
            <w:noWrap/>
            <w:vAlign w:val="center"/>
            <w:hideMark/>
          </w:tcPr>
          <w:p w14:paraId="68F0DA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3.237</w:t>
            </w:r>
          </w:p>
        </w:tc>
        <w:tc>
          <w:tcPr>
            <w:tcW w:w="0" w:type="auto"/>
            <w:tcBorders>
              <w:top w:val="nil"/>
              <w:left w:val="nil"/>
              <w:bottom w:val="nil"/>
              <w:right w:val="nil"/>
            </w:tcBorders>
            <w:shd w:val="clear" w:color="auto" w:fill="auto"/>
            <w:noWrap/>
            <w:vAlign w:val="center"/>
            <w:hideMark/>
          </w:tcPr>
          <w:p w14:paraId="7B067F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2.473</w:t>
            </w:r>
          </w:p>
        </w:tc>
        <w:tc>
          <w:tcPr>
            <w:tcW w:w="0" w:type="auto"/>
            <w:tcBorders>
              <w:top w:val="nil"/>
              <w:left w:val="nil"/>
              <w:bottom w:val="nil"/>
              <w:right w:val="nil"/>
            </w:tcBorders>
            <w:shd w:val="clear" w:color="auto" w:fill="auto"/>
            <w:noWrap/>
            <w:vAlign w:val="center"/>
            <w:hideMark/>
          </w:tcPr>
          <w:p w14:paraId="434BB9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3.354</w:t>
            </w:r>
          </w:p>
        </w:tc>
        <w:tc>
          <w:tcPr>
            <w:tcW w:w="0" w:type="auto"/>
            <w:tcBorders>
              <w:top w:val="nil"/>
              <w:left w:val="nil"/>
              <w:bottom w:val="nil"/>
              <w:right w:val="nil"/>
            </w:tcBorders>
            <w:shd w:val="clear" w:color="auto" w:fill="auto"/>
            <w:noWrap/>
            <w:vAlign w:val="center"/>
            <w:hideMark/>
          </w:tcPr>
          <w:p w14:paraId="4B2A607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2.563</w:t>
            </w:r>
          </w:p>
        </w:tc>
      </w:tr>
      <w:tr w:rsidR="00784D51" w:rsidRPr="00725EDA" w14:paraId="4564C46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C8F19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sep'20</w:t>
            </w:r>
          </w:p>
        </w:tc>
        <w:tc>
          <w:tcPr>
            <w:tcW w:w="0" w:type="auto"/>
            <w:tcBorders>
              <w:top w:val="nil"/>
              <w:left w:val="nil"/>
              <w:bottom w:val="nil"/>
              <w:right w:val="nil"/>
            </w:tcBorders>
            <w:shd w:val="clear" w:color="auto" w:fill="auto"/>
            <w:noWrap/>
            <w:vAlign w:val="center"/>
            <w:hideMark/>
          </w:tcPr>
          <w:p w14:paraId="38DD7B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3.525</w:t>
            </w:r>
          </w:p>
        </w:tc>
        <w:tc>
          <w:tcPr>
            <w:tcW w:w="0" w:type="auto"/>
            <w:tcBorders>
              <w:top w:val="nil"/>
              <w:left w:val="nil"/>
              <w:bottom w:val="nil"/>
              <w:right w:val="nil"/>
            </w:tcBorders>
            <w:shd w:val="clear" w:color="auto" w:fill="auto"/>
            <w:noWrap/>
            <w:vAlign w:val="center"/>
            <w:hideMark/>
          </w:tcPr>
          <w:p w14:paraId="23D125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2.751</w:t>
            </w:r>
          </w:p>
        </w:tc>
        <w:tc>
          <w:tcPr>
            <w:tcW w:w="0" w:type="auto"/>
            <w:tcBorders>
              <w:top w:val="nil"/>
              <w:left w:val="nil"/>
              <w:bottom w:val="nil"/>
              <w:right w:val="nil"/>
            </w:tcBorders>
            <w:shd w:val="clear" w:color="auto" w:fill="auto"/>
            <w:noWrap/>
            <w:vAlign w:val="center"/>
            <w:hideMark/>
          </w:tcPr>
          <w:p w14:paraId="299E2C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3.195</w:t>
            </w:r>
          </w:p>
        </w:tc>
        <w:tc>
          <w:tcPr>
            <w:tcW w:w="0" w:type="auto"/>
            <w:tcBorders>
              <w:top w:val="nil"/>
              <w:left w:val="nil"/>
              <w:bottom w:val="nil"/>
              <w:right w:val="nil"/>
            </w:tcBorders>
            <w:shd w:val="clear" w:color="auto" w:fill="auto"/>
            <w:noWrap/>
            <w:vAlign w:val="center"/>
            <w:hideMark/>
          </w:tcPr>
          <w:p w14:paraId="342C19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2.459</w:t>
            </w:r>
          </w:p>
        </w:tc>
        <w:tc>
          <w:tcPr>
            <w:tcW w:w="0" w:type="auto"/>
            <w:tcBorders>
              <w:top w:val="nil"/>
              <w:left w:val="nil"/>
              <w:bottom w:val="nil"/>
              <w:right w:val="nil"/>
            </w:tcBorders>
            <w:shd w:val="clear" w:color="auto" w:fill="auto"/>
            <w:noWrap/>
            <w:vAlign w:val="center"/>
            <w:hideMark/>
          </w:tcPr>
          <w:p w14:paraId="1ACD4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3.311</w:t>
            </w:r>
          </w:p>
        </w:tc>
        <w:tc>
          <w:tcPr>
            <w:tcW w:w="0" w:type="auto"/>
            <w:tcBorders>
              <w:top w:val="nil"/>
              <w:left w:val="nil"/>
              <w:bottom w:val="nil"/>
              <w:right w:val="nil"/>
            </w:tcBorders>
            <w:shd w:val="clear" w:color="auto" w:fill="auto"/>
            <w:noWrap/>
            <w:vAlign w:val="center"/>
            <w:hideMark/>
          </w:tcPr>
          <w:p w14:paraId="4F532F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2.550</w:t>
            </w:r>
          </w:p>
        </w:tc>
      </w:tr>
      <w:tr w:rsidR="00784D51" w:rsidRPr="00725EDA" w14:paraId="3F7FE6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5CF15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oct'20</w:t>
            </w:r>
          </w:p>
        </w:tc>
        <w:tc>
          <w:tcPr>
            <w:tcW w:w="0" w:type="auto"/>
            <w:tcBorders>
              <w:top w:val="nil"/>
              <w:left w:val="nil"/>
              <w:bottom w:val="nil"/>
              <w:right w:val="nil"/>
            </w:tcBorders>
            <w:shd w:val="clear" w:color="auto" w:fill="auto"/>
            <w:noWrap/>
            <w:vAlign w:val="center"/>
            <w:hideMark/>
          </w:tcPr>
          <w:p w14:paraId="346992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3.522</w:t>
            </w:r>
          </w:p>
        </w:tc>
        <w:tc>
          <w:tcPr>
            <w:tcW w:w="0" w:type="auto"/>
            <w:tcBorders>
              <w:top w:val="nil"/>
              <w:left w:val="nil"/>
              <w:bottom w:val="nil"/>
              <w:right w:val="nil"/>
            </w:tcBorders>
            <w:shd w:val="clear" w:color="auto" w:fill="auto"/>
            <w:noWrap/>
            <w:vAlign w:val="center"/>
            <w:hideMark/>
          </w:tcPr>
          <w:p w14:paraId="5122AB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2.737</w:t>
            </w:r>
          </w:p>
        </w:tc>
        <w:tc>
          <w:tcPr>
            <w:tcW w:w="0" w:type="auto"/>
            <w:tcBorders>
              <w:top w:val="nil"/>
              <w:left w:val="nil"/>
              <w:bottom w:val="nil"/>
              <w:right w:val="nil"/>
            </w:tcBorders>
            <w:shd w:val="clear" w:color="auto" w:fill="auto"/>
            <w:noWrap/>
            <w:vAlign w:val="center"/>
            <w:hideMark/>
          </w:tcPr>
          <w:p w14:paraId="3A20C4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3.128</w:t>
            </w:r>
          </w:p>
        </w:tc>
        <w:tc>
          <w:tcPr>
            <w:tcW w:w="0" w:type="auto"/>
            <w:tcBorders>
              <w:top w:val="nil"/>
              <w:left w:val="nil"/>
              <w:bottom w:val="nil"/>
              <w:right w:val="nil"/>
            </w:tcBorders>
            <w:shd w:val="clear" w:color="auto" w:fill="auto"/>
            <w:noWrap/>
            <w:vAlign w:val="center"/>
            <w:hideMark/>
          </w:tcPr>
          <w:p w14:paraId="160DBC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2.431</w:t>
            </w:r>
          </w:p>
        </w:tc>
        <w:tc>
          <w:tcPr>
            <w:tcW w:w="0" w:type="auto"/>
            <w:tcBorders>
              <w:top w:val="nil"/>
              <w:left w:val="nil"/>
              <w:bottom w:val="nil"/>
              <w:right w:val="nil"/>
            </w:tcBorders>
            <w:shd w:val="clear" w:color="auto" w:fill="auto"/>
            <w:noWrap/>
            <w:vAlign w:val="center"/>
            <w:hideMark/>
          </w:tcPr>
          <w:p w14:paraId="280C1B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3.269</w:t>
            </w:r>
          </w:p>
        </w:tc>
        <w:tc>
          <w:tcPr>
            <w:tcW w:w="0" w:type="auto"/>
            <w:tcBorders>
              <w:top w:val="nil"/>
              <w:left w:val="nil"/>
              <w:bottom w:val="nil"/>
              <w:right w:val="nil"/>
            </w:tcBorders>
            <w:shd w:val="clear" w:color="auto" w:fill="auto"/>
            <w:noWrap/>
            <w:vAlign w:val="center"/>
            <w:hideMark/>
          </w:tcPr>
          <w:p w14:paraId="737A8C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2.526</w:t>
            </w:r>
          </w:p>
        </w:tc>
      </w:tr>
      <w:tr w:rsidR="00784D51" w:rsidRPr="00725EDA" w14:paraId="0B9DA8A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8C280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nov'20</w:t>
            </w:r>
          </w:p>
        </w:tc>
        <w:tc>
          <w:tcPr>
            <w:tcW w:w="0" w:type="auto"/>
            <w:tcBorders>
              <w:top w:val="nil"/>
              <w:left w:val="nil"/>
              <w:bottom w:val="nil"/>
              <w:right w:val="nil"/>
            </w:tcBorders>
            <w:shd w:val="clear" w:color="auto" w:fill="auto"/>
            <w:noWrap/>
            <w:vAlign w:val="center"/>
            <w:hideMark/>
          </w:tcPr>
          <w:p w14:paraId="48B930D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3.467</w:t>
            </w:r>
          </w:p>
        </w:tc>
        <w:tc>
          <w:tcPr>
            <w:tcW w:w="0" w:type="auto"/>
            <w:tcBorders>
              <w:top w:val="nil"/>
              <w:left w:val="nil"/>
              <w:bottom w:val="nil"/>
              <w:right w:val="nil"/>
            </w:tcBorders>
            <w:shd w:val="clear" w:color="auto" w:fill="auto"/>
            <w:noWrap/>
            <w:vAlign w:val="center"/>
            <w:hideMark/>
          </w:tcPr>
          <w:p w14:paraId="0392DE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2.706</w:t>
            </w:r>
          </w:p>
        </w:tc>
        <w:tc>
          <w:tcPr>
            <w:tcW w:w="0" w:type="auto"/>
            <w:tcBorders>
              <w:top w:val="nil"/>
              <w:left w:val="nil"/>
              <w:bottom w:val="nil"/>
              <w:right w:val="nil"/>
            </w:tcBorders>
            <w:shd w:val="clear" w:color="auto" w:fill="auto"/>
            <w:noWrap/>
            <w:vAlign w:val="center"/>
            <w:hideMark/>
          </w:tcPr>
          <w:p w14:paraId="34614D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3.098</w:t>
            </w:r>
          </w:p>
        </w:tc>
        <w:tc>
          <w:tcPr>
            <w:tcW w:w="0" w:type="auto"/>
            <w:tcBorders>
              <w:top w:val="nil"/>
              <w:left w:val="nil"/>
              <w:bottom w:val="nil"/>
              <w:right w:val="nil"/>
            </w:tcBorders>
            <w:shd w:val="clear" w:color="auto" w:fill="auto"/>
            <w:noWrap/>
            <w:vAlign w:val="center"/>
            <w:hideMark/>
          </w:tcPr>
          <w:p w14:paraId="13DF08E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2.411</w:t>
            </w:r>
          </w:p>
        </w:tc>
        <w:tc>
          <w:tcPr>
            <w:tcW w:w="0" w:type="auto"/>
            <w:tcBorders>
              <w:top w:val="nil"/>
              <w:left w:val="nil"/>
              <w:bottom w:val="nil"/>
              <w:right w:val="nil"/>
            </w:tcBorders>
            <w:shd w:val="clear" w:color="auto" w:fill="auto"/>
            <w:noWrap/>
            <w:vAlign w:val="center"/>
            <w:hideMark/>
          </w:tcPr>
          <w:p w14:paraId="6E64FA1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3.238</w:t>
            </w:r>
          </w:p>
        </w:tc>
        <w:tc>
          <w:tcPr>
            <w:tcW w:w="0" w:type="auto"/>
            <w:tcBorders>
              <w:top w:val="nil"/>
              <w:left w:val="nil"/>
              <w:bottom w:val="nil"/>
              <w:right w:val="nil"/>
            </w:tcBorders>
            <w:shd w:val="clear" w:color="auto" w:fill="auto"/>
            <w:noWrap/>
            <w:vAlign w:val="center"/>
            <w:hideMark/>
          </w:tcPr>
          <w:p w14:paraId="32DAB6A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2.504</w:t>
            </w:r>
          </w:p>
        </w:tc>
      </w:tr>
      <w:tr w:rsidR="00784D51" w:rsidRPr="00725EDA" w14:paraId="347ACFD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5B67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dic'20</w:t>
            </w:r>
          </w:p>
        </w:tc>
        <w:tc>
          <w:tcPr>
            <w:tcW w:w="0" w:type="auto"/>
            <w:tcBorders>
              <w:top w:val="nil"/>
              <w:left w:val="nil"/>
              <w:bottom w:val="nil"/>
              <w:right w:val="nil"/>
            </w:tcBorders>
            <w:shd w:val="clear" w:color="auto" w:fill="auto"/>
            <w:noWrap/>
            <w:vAlign w:val="center"/>
            <w:hideMark/>
          </w:tcPr>
          <w:p w14:paraId="5F8F54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3.464</w:t>
            </w:r>
          </w:p>
        </w:tc>
        <w:tc>
          <w:tcPr>
            <w:tcW w:w="0" w:type="auto"/>
            <w:tcBorders>
              <w:top w:val="nil"/>
              <w:left w:val="nil"/>
              <w:bottom w:val="nil"/>
              <w:right w:val="nil"/>
            </w:tcBorders>
            <w:shd w:val="clear" w:color="auto" w:fill="auto"/>
            <w:noWrap/>
            <w:vAlign w:val="center"/>
            <w:hideMark/>
          </w:tcPr>
          <w:p w14:paraId="189FBB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2.677</w:t>
            </w:r>
          </w:p>
        </w:tc>
        <w:tc>
          <w:tcPr>
            <w:tcW w:w="0" w:type="auto"/>
            <w:tcBorders>
              <w:top w:val="nil"/>
              <w:left w:val="nil"/>
              <w:bottom w:val="nil"/>
              <w:right w:val="nil"/>
            </w:tcBorders>
            <w:shd w:val="clear" w:color="auto" w:fill="auto"/>
            <w:noWrap/>
            <w:vAlign w:val="center"/>
            <w:hideMark/>
          </w:tcPr>
          <w:p w14:paraId="42F347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3.069</w:t>
            </w:r>
          </w:p>
        </w:tc>
        <w:tc>
          <w:tcPr>
            <w:tcW w:w="0" w:type="auto"/>
            <w:tcBorders>
              <w:top w:val="nil"/>
              <w:left w:val="nil"/>
              <w:bottom w:val="nil"/>
              <w:right w:val="nil"/>
            </w:tcBorders>
            <w:shd w:val="clear" w:color="auto" w:fill="auto"/>
            <w:noWrap/>
            <w:vAlign w:val="center"/>
            <w:hideMark/>
          </w:tcPr>
          <w:p w14:paraId="0A1C88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2.397</w:t>
            </w:r>
          </w:p>
        </w:tc>
        <w:tc>
          <w:tcPr>
            <w:tcW w:w="0" w:type="auto"/>
            <w:tcBorders>
              <w:top w:val="nil"/>
              <w:left w:val="nil"/>
              <w:bottom w:val="nil"/>
              <w:right w:val="nil"/>
            </w:tcBorders>
            <w:shd w:val="clear" w:color="auto" w:fill="auto"/>
            <w:noWrap/>
            <w:vAlign w:val="center"/>
            <w:hideMark/>
          </w:tcPr>
          <w:p w14:paraId="03B051F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3.217</w:t>
            </w:r>
          </w:p>
        </w:tc>
        <w:tc>
          <w:tcPr>
            <w:tcW w:w="0" w:type="auto"/>
            <w:tcBorders>
              <w:top w:val="nil"/>
              <w:left w:val="nil"/>
              <w:bottom w:val="nil"/>
              <w:right w:val="nil"/>
            </w:tcBorders>
            <w:shd w:val="clear" w:color="auto" w:fill="auto"/>
            <w:noWrap/>
            <w:vAlign w:val="center"/>
            <w:hideMark/>
          </w:tcPr>
          <w:p w14:paraId="1E4412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2.486</w:t>
            </w:r>
          </w:p>
        </w:tc>
      </w:tr>
      <w:tr w:rsidR="00784D51" w:rsidRPr="00725EDA" w14:paraId="478B83F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68571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ene'21</w:t>
            </w:r>
          </w:p>
        </w:tc>
        <w:tc>
          <w:tcPr>
            <w:tcW w:w="0" w:type="auto"/>
            <w:tcBorders>
              <w:top w:val="nil"/>
              <w:left w:val="nil"/>
              <w:bottom w:val="nil"/>
              <w:right w:val="nil"/>
            </w:tcBorders>
            <w:shd w:val="clear" w:color="auto" w:fill="auto"/>
            <w:noWrap/>
            <w:vAlign w:val="center"/>
            <w:hideMark/>
          </w:tcPr>
          <w:p w14:paraId="2859A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3.470</w:t>
            </w:r>
          </w:p>
        </w:tc>
        <w:tc>
          <w:tcPr>
            <w:tcW w:w="0" w:type="auto"/>
            <w:tcBorders>
              <w:top w:val="nil"/>
              <w:left w:val="nil"/>
              <w:bottom w:val="nil"/>
              <w:right w:val="nil"/>
            </w:tcBorders>
            <w:shd w:val="clear" w:color="auto" w:fill="auto"/>
            <w:noWrap/>
            <w:vAlign w:val="center"/>
            <w:hideMark/>
          </w:tcPr>
          <w:p w14:paraId="11D39C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2.680</w:t>
            </w:r>
          </w:p>
        </w:tc>
        <w:tc>
          <w:tcPr>
            <w:tcW w:w="0" w:type="auto"/>
            <w:tcBorders>
              <w:top w:val="nil"/>
              <w:left w:val="nil"/>
              <w:bottom w:val="nil"/>
              <w:right w:val="nil"/>
            </w:tcBorders>
            <w:shd w:val="clear" w:color="auto" w:fill="auto"/>
            <w:noWrap/>
            <w:vAlign w:val="center"/>
            <w:hideMark/>
          </w:tcPr>
          <w:p w14:paraId="7E29A13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3.046</w:t>
            </w:r>
          </w:p>
        </w:tc>
        <w:tc>
          <w:tcPr>
            <w:tcW w:w="0" w:type="auto"/>
            <w:tcBorders>
              <w:top w:val="nil"/>
              <w:left w:val="nil"/>
              <w:bottom w:val="nil"/>
              <w:right w:val="nil"/>
            </w:tcBorders>
            <w:shd w:val="clear" w:color="auto" w:fill="auto"/>
            <w:noWrap/>
            <w:vAlign w:val="center"/>
            <w:hideMark/>
          </w:tcPr>
          <w:p w14:paraId="1E1AAC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2.380</w:t>
            </w:r>
          </w:p>
        </w:tc>
        <w:tc>
          <w:tcPr>
            <w:tcW w:w="0" w:type="auto"/>
            <w:tcBorders>
              <w:top w:val="nil"/>
              <w:left w:val="nil"/>
              <w:bottom w:val="nil"/>
              <w:right w:val="nil"/>
            </w:tcBorders>
            <w:shd w:val="clear" w:color="auto" w:fill="auto"/>
            <w:noWrap/>
            <w:vAlign w:val="center"/>
            <w:hideMark/>
          </w:tcPr>
          <w:p w14:paraId="005B44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3.197</w:t>
            </w:r>
          </w:p>
        </w:tc>
        <w:tc>
          <w:tcPr>
            <w:tcW w:w="0" w:type="auto"/>
            <w:tcBorders>
              <w:top w:val="nil"/>
              <w:left w:val="nil"/>
              <w:bottom w:val="nil"/>
              <w:right w:val="nil"/>
            </w:tcBorders>
            <w:shd w:val="clear" w:color="auto" w:fill="auto"/>
            <w:noWrap/>
            <w:vAlign w:val="center"/>
            <w:hideMark/>
          </w:tcPr>
          <w:p w14:paraId="48718F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2.471</w:t>
            </w:r>
          </w:p>
        </w:tc>
      </w:tr>
      <w:tr w:rsidR="00784D51" w:rsidRPr="00725EDA" w14:paraId="0AC6289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E530A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feb'21</w:t>
            </w:r>
          </w:p>
        </w:tc>
        <w:tc>
          <w:tcPr>
            <w:tcW w:w="0" w:type="auto"/>
            <w:tcBorders>
              <w:top w:val="nil"/>
              <w:left w:val="nil"/>
              <w:bottom w:val="nil"/>
              <w:right w:val="nil"/>
            </w:tcBorders>
            <w:shd w:val="clear" w:color="auto" w:fill="auto"/>
            <w:noWrap/>
            <w:vAlign w:val="center"/>
            <w:hideMark/>
          </w:tcPr>
          <w:p w14:paraId="62C6B3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3.438</w:t>
            </w:r>
          </w:p>
        </w:tc>
        <w:tc>
          <w:tcPr>
            <w:tcW w:w="0" w:type="auto"/>
            <w:tcBorders>
              <w:top w:val="nil"/>
              <w:left w:val="nil"/>
              <w:bottom w:val="nil"/>
              <w:right w:val="nil"/>
            </w:tcBorders>
            <w:shd w:val="clear" w:color="auto" w:fill="auto"/>
            <w:noWrap/>
            <w:vAlign w:val="center"/>
            <w:hideMark/>
          </w:tcPr>
          <w:p w14:paraId="7BF18CB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2.677</w:t>
            </w:r>
          </w:p>
        </w:tc>
        <w:tc>
          <w:tcPr>
            <w:tcW w:w="0" w:type="auto"/>
            <w:tcBorders>
              <w:top w:val="nil"/>
              <w:left w:val="nil"/>
              <w:bottom w:val="nil"/>
              <w:right w:val="nil"/>
            </w:tcBorders>
            <w:shd w:val="clear" w:color="auto" w:fill="auto"/>
            <w:noWrap/>
            <w:vAlign w:val="center"/>
            <w:hideMark/>
          </w:tcPr>
          <w:p w14:paraId="7CB0782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3.049</w:t>
            </w:r>
          </w:p>
        </w:tc>
        <w:tc>
          <w:tcPr>
            <w:tcW w:w="0" w:type="auto"/>
            <w:tcBorders>
              <w:top w:val="nil"/>
              <w:left w:val="nil"/>
              <w:bottom w:val="nil"/>
              <w:right w:val="nil"/>
            </w:tcBorders>
            <w:shd w:val="clear" w:color="auto" w:fill="auto"/>
            <w:noWrap/>
            <w:vAlign w:val="center"/>
            <w:hideMark/>
          </w:tcPr>
          <w:p w14:paraId="18FFA1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2.374</w:t>
            </w:r>
          </w:p>
        </w:tc>
        <w:tc>
          <w:tcPr>
            <w:tcW w:w="0" w:type="auto"/>
            <w:tcBorders>
              <w:top w:val="nil"/>
              <w:left w:val="nil"/>
              <w:bottom w:val="nil"/>
              <w:right w:val="nil"/>
            </w:tcBorders>
            <w:shd w:val="clear" w:color="auto" w:fill="auto"/>
            <w:noWrap/>
            <w:vAlign w:val="center"/>
            <w:hideMark/>
          </w:tcPr>
          <w:p w14:paraId="21DCEFE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3.187</w:t>
            </w:r>
          </w:p>
        </w:tc>
        <w:tc>
          <w:tcPr>
            <w:tcW w:w="0" w:type="auto"/>
            <w:tcBorders>
              <w:top w:val="nil"/>
              <w:left w:val="nil"/>
              <w:bottom w:val="nil"/>
              <w:right w:val="nil"/>
            </w:tcBorders>
            <w:shd w:val="clear" w:color="auto" w:fill="auto"/>
            <w:noWrap/>
            <w:vAlign w:val="center"/>
            <w:hideMark/>
          </w:tcPr>
          <w:p w14:paraId="33EC49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2.464</w:t>
            </w:r>
          </w:p>
        </w:tc>
      </w:tr>
      <w:tr w:rsidR="00784D51" w:rsidRPr="00725EDA" w14:paraId="13ABC0A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F109D4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mar'21</w:t>
            </w:r>
          </w:p>
        </w:tc>
        <w:tc>
          <w:tcPr>
            <w:tcW w:w="0" w:type="auto"/>
            <w:tcBorders>
              <w:top w:val="nil"/>
              <w:left w:val="nil"/>
              <w:bottom w:val="nil"/>
              <w:right w:val="nil"/>
            </w:tcBorders>
            <w:shd w:val="clear" w:color="auto" w:fill="auto"/>
            <w:noWrap/>
            <w:vAlign w:val="center"/>
            <w:hideMark/>
          </w:tcPr>
          <w:p w14:paraId="6B6E4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3.448</w:t>
            </w:r>
          </w:p>
        </w:tc>
        <w:tc>
          <w:tcPr>
            <w:tcW w:w="0" w:type="auto"/>
            <w:tcBorders>
              <w:top w:val="nil"/>
              <w:left w:val="nil"/>
              <w:bottom w:val="nil"/>
              <w:right w:val="nil"/>
            </w:tcBorders>
            <w:shd w:val="clear" w:color="auto" w:fill="auto"/>
            <w:noWrap/>
            <w:vAlign w:val="center"/>
            <w:hideMark/>
          </w:tcPr>
          <w:p w14:paraId="01A169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2.687</w:t>
            </w:r>
          </w:p>
        </w:tc>
        <w:tc>
          <w:tcPr>
            <w:tcW w:w="0" w:type="auto"/>
            <w:tcBorders>
              <w:top w:val="nil"/>
              <w:left w:val="nil"/>
              <w:bottom w:val="nil"/>
              <w:right w:val="nil"/>
            </w:tcBorders>
            <w:shd w:val="clear" w:color="auto" w:fill="auto"/>
            <w:noWrap/>
            <w:vAlign w:val="center"/>
            <w:hideMark/>
          </w:tcPr>
          <w:p w14:paraId="284B8B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3.021</w:t>
            </w:r>
          </w:p>
        </w:tc>
        <w:tc>
          <w:tcPr>
            <w:tcW w:w="0" w:type="auto"/>
            <w:tcBorders>
              <w:top w:val="nil"/>
              <w:left w:val="nil"/>
              <w:bottom w:val="nil"/>
              <w:right w:val="nil"/>
            </w:tcBorders>
            <w:shd w:val="clear" w:color="auto" w:fill="auto"/>
            <w:noWrap/>
            <w:vAlign w:val="center"/>
            <w:hideMark/>
          </w:tcPr>
          <w:p w14:paraId="752CFC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2.359</w:t>
            </w:r>
          </w:p>
        </w:tc>
        <w:tc>
          <w:tcPr>
            <w:tcW w:w="0" w:type="auto"/>
            <w:tcBorders>
              <w:top w:val="nil"/>
              <w:left w:val="nil"/>
              <w:bottom w:val="nil"/>
              <w:right w:val="nil"/>
            </w:tcBorders>
            <w:shd w:val="clear" w:color="auto" w:fill="auto"/>
            <w:noWrap/>
            <w:vAlign w:val="center"/>
            <w:hideMark/>
          </w:tcPr>
          <w:p w14:paraId="59CD1D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3.166</w:t>
            </w:r>
          </w:p>
        </w:tc>
        <w:tc>
          <w:tcPr>
            <w:tcW w:w="0" w:type="auto"/>
            <w:tcBorders>
              <w:top w:val="nil"/>
              <w:left w:val="nil"/>
              <w:bottom w:val="nil"/>
              <w:right w:val="nil"/>
            </w:tcBorders>
            <w:shd w:val="clear" w:color="auto" w:fill="auto"/>
            <w:noWrap/>
            <w:vAlign w:val="center"/>
            <w:hideMark/>
          </w:tcPr>
          <w:p w14:paraId="2CECCE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2.451</w:t>
            </w:r>
          </w:p>
        </w:tc>
      </w:tr>
      <w:tr w:rsidR="00784D51" w:rsidRPr="00725EDA" w14:paraId="6A65FC4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F0B385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abr'21</w:t>
            </w:r>
          </w:p>
        </w:tc>
        <w:tc>
          <w:tcPr>
            <w:tcW w:w="0" w:type="auto"/>
            <w:tcBorders>
              <w:top w:val="nil"/>
              <w:left w:val="nil"/>
              <w:bottom w:val="nil"/>
              <w:right w:val="nil"/>
            </w:tcBorders>
            <w:shd w:val="clear" w:color="auto" w:fill="auto"/>
            <w:noWrap/>
            <w:vAlign w:val="center"/>
            <w:hideMark/>
          </w:tcPr>
          <w:p w14:paraId="2C7C26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3.437</w:t>
            </w:r>
          </w:p>
        </w:tc>
        <w:tc>
          <w:tcPr>
            <w:tcW w:w="0" w:type="auto"/>
            <w:tcBorders>
              <w:top w:val="nil"/>
              <w:left w:val="nil"/>
              <w:bottom w:val="nil"/>
              <w:right w:val="nil"/>
            </w:tcBorders>
            <w:shd w:val="clear" w:color="auto" w:fill="auto"/>
            <w:noWrap/>
            <w:vAlign w:val="center"/>
            <w:hideMark/>
          </w:tcPr>
          <w:p w14:paraId="31EC93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2.720</w:t>
            </w:r>
          </w:p>
        </w:tc>
        <w:tc>
          <w:tcPr>
            <w:tcW w:w="0" w:type="auto"/>
            <w:tcBorders>
              <w:top w:val="nil"/>
              <w:left w:val="nil"/>
              <w:bottom w:val="nil"/>
              <w:right w:val="nil"/>
            </w:tcBorders>
            <w:shd w:val="clear" w:color="auto" w:fill="auto"/>
            <w:noWrap/>
            <w:vAlign w:val="center"/>
            <w:hideMark/>
          </w:tcPr>
          <w:p w14:paraId="5BE0A8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54BE18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2.374</w:t>
            </w:r>
          </w:p>
        </w:tc>
        <w:tc>
          <w:tcPr>
            <w:tcW w:w="0" w:type="auto"/>
            <w:tcBorders>
              <w:top w:val="nil"/>
              <w:left w:val="nil"/>
              <w:bottom w:val="nil"/>
              <w:right w:val="nil"/>
            </w:tcBorders>
            <w:shd w:val="clear" w:color="auto" w:fill="auto"/>
            <w:noWrap/>
            <w:vAlign w:val="center"/>
            <w:hideMark/>
          </w:tcPr>
          <w:p w14:paraId="1BBB85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3.199</w:t>
            </w:r>
          </w:p>
        </w:tc>
        <w:tc>
          <w:tcPr>
            <w:tcW w:w="0" w:type="auto"/>
            <w:tcBorders>
              <w:top w:val="nil"/>
              <w:left w:val="nil"/>
              <w:bottom w:val="nil"/>
              <w:right w:val="nil"/>
            </w:tcBorders>
            <w:shd w:val="clear" w:color="auto" w:fill="auto"/>
            <w:noWrap/>
            <w:vAlign w:val="center"/>
            <w:hideMark/>
          </w:tcPr>
          <w:p w14:paraId="04090DE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2.485</w:t>
            </w:r>
          </w:p>
        </w:tc>
      </w:tr>
      <w:tr w:rsidR="00784D51" w:rsidRPr="00725EDA" w14:paraId="0D8A80DA" w14:textId="77777777" w:rsidTr="007D68E3">
        <w:trPr>
          <w:trHeight w:val="300"/>
          <w:jc w:val="center"/>
        </w:trPr>
        <w:tc>
          <w:tcPr>
            <w:tcW w:w="0" w:type="auto"/>
            <w:tcBorders>
              <w:top w:val="nil"/>
              <w:left w:val="nil"/>
              <w:bottom w:val="nil"/>
              <w:right w:val="nil"/>
            </w:tcBorders>
            <w:shd w:val="clear" w:color="auto" w:fill="auto"/>
            <w:noWrap/>
            <w:vAlign w:val="center"/>
          </w:tcPr>
          <w:p w14:paraId="658C08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may'21</w:t>
            </w:r>
          </w:p>
        </w:tc>
        <w:tc>
          <w:tcPr>
            <w:tcW w:w="0" w:type="auto"/>
            <w:tcBorders>
              <w:top w:val="nil"/>
              <w:left w:val="nil"/>
              <w:bottom w:val="nil"/>
              <w:right w:val="nil"/>
            </w:tcBorders>
            <w:shd w:val="clear" w:color="auto" w:fill="auto"/>
            <w:noWrap/>
            <w:vAlign w:val="center"/>
          </w:tcPr>
          <w:p w14:paraId="48321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3.427</w:t>
            </w:r>
          </w:p>
        </w:tc>
        <w:tc>
          <w:tcPr>
            <w:tcW w:w="0" w:type="auto"/>
            <w:tcBorders>
              <w:top w:val="nil"/>
              <w:left w:val="nil"/>
              <w:bottom w:val="nil"/>
              <w:right w:val="nil"/>
            </w:tcBorders>
            <w:shd w:val="clear" w:color="auto" w:fill="auto"/>
            <w:noWrap/>
            <w:vAlign w:val="center"/>
          </w:tcPr>
          <w:p w14:paraId="45E8EC9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2.696</w:t>
            </w:r>
          </w:p>
        </w:tc>
        <w:tc>
          <w:tcPr>
            <w:tcW w:w="0" w:type="auto"/>
            <w:tcBorders>
              <w:top w:val="nil"/>
              <w:left w:val="nil"/>
              <w:bottom w:val="nil"/>
              <w:right w:val="nil"/>
            </w:tcBorders>
            <w:shd w:val="clear" w:color="auto" w:fill="auto"/>
            <w:noWrap/>
            <w:vAlign w:val="center"/>
          </w:tcPr>
          <w:p w14:paraId="13C998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2.978</w:t>
            </w:r>
          </w:p>
        </w:tc>
        <w:tc>
          <w:tcPr>
            <w:tcW w:w="0" w:type="auto"/>
            <w:tcBorders>
              <w:top w:val="nil"/>
              <w:left w:val="nil"/>
              <w:bottom w:val="nil"/>
              <w:right w:val="nil"/>
            </w:tcBorders>
            <w:shd w:val="clear" w:color="auto" w:fill="auto"/>
            <w:noWrap/>
            <w:vAlign w:val="center"/>
          </w:tcPr>
          <w:p w14:paraId="37FC92C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2.339</w:t>
            </w:r>
          </w:p>
        </w:tc>
        <w:tc>
          <w:tcPr>
            <w:tcW w:w="0" w:type="auto"/>
            <w:tcBorders>
              <w:top w:val="nil"/>
              <w:left w:val="nil"/>
              <w:bottom w:val="nil"/>
              <w:right w:val="nil"/>
            </w:tcBorders>
            <w:shd w:val="clear" w:color="auto" w:fill="auto"/>
            <w:noWrap/>
            <w:vAlign w:val="center"/>
          </w:tcPr>
          <w:p w14:paraId="6F982F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3.127</w:t>
            </w:r>
          </w:p>
        </w:tc>
        <w:tc>
          <w:tcPr>
            <w:tcW w:w="0" w:type="auto"/>
            <w:tcBorders>
              <w:top w:val="nil"/>
              <w:left w:val="nil"/>
              <w:bottom w:val="nil"/>
              <w:right w:val="nil"/>
            </w:tcBorders>
            <w:shd w:val="clear" w:color="auto" w:fill="auto"/>
            <w:noWrap/>
            <w:vAlign w:val="center"/>
          </w:tcPr>
          <w:p w14:paraId="3C5B16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2.430</w:t>
            </w:r>
          </w:p>
        </w:tc>
      </w:tr>
      <w:tr w:rsidR="00784D51" w:rsidRPr="00725EDA" w14:paraId="4D13D5E2" w14:textId="77777777" w:rsidTr="007D68E3">
        <w:trPr>
          <w:trHeight w:val="300"/>
          <w:jc w:val="center"/>
        </w:trPr>
        <w:tc>
          <w:tcPr>
            <w:tcW w:w="0" w:type="auto"/>
            <w:tcBorders>
              <w:top w:val="nil"/>
              <w:left w:val="nil"/>
              <w:bottom w:val="nil"/>
              <w:right w:val="nil"/>
            </w:tcBorders>
            <w:shd w:val="clear" w:color="auto" w:fill="auto"/>
            <w:noWrap/>
            <w:vAlign w:val="center"/>
          </w:tcPr>
          <w:p w14:paraId="157DD20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jun'21</w:t>
            </w:r>
          </w:p>
        </w:tc>
        <w:tc>
          <w:tcPr>
            <w:tcW w:w="0" w:type="auto"/>
            <w:tcBorders>
              <w:top w:val="nil"/>
              <w:left w:val="nil"/>
              <w:bottom w:val="nil"/>
              <w:right w:val="nil"/>
            </w:tcBorders>
            <w:shd w:val="clear" w:color="auto" w:fill="auto"/>
            <w:noWrap/>
            <w:vAlign w:val="center"/>
          </w:tcPr>
          <w:p w14:paraId="16EE740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3.390</w:t>
            </w:r>
          </w:p>
        </w:tc>
        <w:tc>
          <w:tcPr>
            <w:tcW w:w="0" w:type="auto"/>
            <w:tcBorders>
              <w:top w:val="nil"/>
              <w:left w:val="nil"/>
              <w:bottom w:val="nil"/>
              <w:right w:val="nil"/>
            </w:tcBorders>
            <w:shd w:val="clear" w:color="auto" w:fill="auto"/>
            <w:noWrap/>
            <w:vAlign w:val="center"/>
          </w:tcPr>
          <w:p w14:paraId="54E5766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2.680</w:t>
            </w:r>
          </w:p>
        </w:tc>
        <w:tc>
          <w:tcPr>
            <w:tcW w:w="0" w:type="auto"/>
            <w:tcBorders>
              <w:top w:val="nil"/>
              <w:left w:val="nil"/>
              <w:bottom w:val="nil"/>
              <w:right w:val="nil"/>
            </w:tcBorders>
            <w:shd w:val="clear" w:color="auto" w:fill="auto"/>
            <w:noWrap/>
            <w:vAlign w:val="center"/>
          </w:tcPr>
          <w:p w14:paraId="01FC02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2.947</w:t>
            </w:r>
          </w:p>
        </w:tc>
        <w:tc>
          <w:tcPr>
            <w:tcW w:w="0" w:type="auto"/>
            <w:tcBorders>
              <w:top w:val="nil"/>
              <w:left w:val="nil"/>
              <w:bottom w:val="nil"/>
              <w:right w:val="nil"/>
            </w:tcBorders>
            <w:shd w:val="clear" w:color="auto" w:fill="auto"/>
            <w:noWrap/>
            <w:vAlign w:val="center"/>
          </w:tcPr>
          <w:p w14:paraId="3C001FC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2.323</w:t>
            </w:r>
          </w:p>
        </w:tc>
        <w:tc>
          <w:tcPr>
            <w:tcW w:w="0" w:type="auto"/>
            <w:tcBorders>
              <w:top w:val="nil"/>
              <w:left w:val="nil"/>
              <w:bottom w:val="nil"/>
              <w:right w:val="nil"/>
            </w:tcBorders>
            <w:shd w:val="clear" w:color="auto" w:fill="auto"/>
            <w:noWrap/>
            <w:vAlign w:val="center"/>
          </w:tcPr>
          <w:p w14:paraId="6BCF3F0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3.096</w:t>
            </w:r>
          </w:p>
        </w:tc>
        <w:tc>
          <w:tcPr>
            <w:tcW w:w="0" w:type="auto"/>
            <w:tcBorders>
              <w:top w:val="nil"/>
              <w:left w:val="nil"/>
              <w:bottom w:val="nil"/>
              <w:right w:val="nil"/>
            </w:tcBorders>
            <w:shd w:val="clear" w:color="auto" w:fill="auto"/>
            <w:noWrap/>
            <w:vAlign w:val="center"/>
          </w:tcPr>
          <w:p w14:paraId="08B2C3F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2.413</w:t>
            </w:r>
          </w:p>
        </w:tc>
      </w:tr>
      <w:tr w:rsidR="00784D51" w:rsidRPr="00725EDA" w14:paraId="5B3E88E1" w14:textId="77777777" w:rsidTr="007D68E3">
        <w:trPr>
          <w:trHeight w:val="300"/>
          <w:jc w:val="center"/>
        </w:trPr>
        <w:tc>
          <w:tcPr>
            <w:tcW w:w="0" w:type="auto"/>
            <w:tcBorders>
              <w:top w:val="nil"/>
              <w:left w:val="nil"/>
              <w:bottom w:val="nil"/>
              <w:right w:val="nil"/>
            </w:tcBorders>
            <w:shd w:val="clear" w:color="auto" w:fill="auto"/>
            <w:noWrap/>
            <w:vAlign w:val="center"/>
          </w:tcPr>
          <w:p w14:paraId="0D01171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jul'21</w:t>
            </w:r>
          </w:p>
        </w:tc>
        <w:tc>
          <w:tcPr>
            <w:tcW w:w="0" w:type="auto"/>
            <w:tcBorders>
              <w:top w:val="nil"/>
              <w:left w:val="nil"/>
              <w:bottom w:val="nil"/>
              <w:right w:val="nil"/>
            </w:tcBorders>
            <w:shd w:val="clear" w:color="auto" w:fill="auto"/>
            <w:noWrap/>
            <w:vAlign w:val="center"/>
          </w:tcPr>
          <w:p w14:paraId="7DDECA7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3.343</w:t>
            </w:r>
          </w:p>
        </w:tc>
        <w:tc>
          <w:tcPr>
            <w:tcW w:w="0" w:type="auto"/>
            <w:tcBorders>
              <w:top w:val="nil"/>
              <w:left w:val="nil"/>
              <w:bottom w:val="nil"/>
              <w:right w:val="nil"/>
            </w:tcBorders>
            <w:shd w:val="clear" w:color="auto" w:fill="auto"/>
            <w:noWrap/>
            <w:vAlign w:val="center"/>
          </w:tcPr>
          <w:p w14:paraId="6709B7D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2.671</w:t>
            </w:r>
          </w:p>
        </w:tc>
        <w:tc>
          <w:tcPr>
            <w:tcW w:w="0" w:type="auto"/>
            <w:tcBorders>
              <w:top w:val="nil"/>
              <w:left w:val="nil"/>
              <w:bottom w:val="nil"/>
              <w:right w:val="nil"/>
            </w:tcBorders>
            <w:shd w:val="clear" w:color="auto" w:fill="auto"/>
            <w:noWrap/>
            <w:vAlign w:val="center"/>
          </w:tcPr>
          <w:p w14:paraId="7ADE2B3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2.913</w:t>
            </w:r>
          </w:p>
        </w:tc>
        <w:tc>
          <w:tcPr>
            <w:tcW w:w="0" w:type="auto"/>
            <w:tcBorders>
              <w:top w:val="nil"/>
              <w:left w:val="nil"/>
              <w:bottom w:val="nil"/>
              <w:right w:val="nil"/>
            </w:tcBorders>
            <w:shd w:val="clear" w:color="auto" w:fill="auto"/>
            <w:noWrap/>
            <w:vAlign w:val="center"/>
          </w:tcPr>
          <w:p w14:paraId="382D9A3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2.301</w:t>
            </w:r>
          </w:p>
        </w:tc>
        <w:tc>
          <w:tcPr>
            <w:tcW w:w="0" w:type="auto"/>
            <w:tcBorders>
              <w:top w:val="nil"/>
              <w:left w:val="nil"/>
              <w:bottom w:val="nil"/>
              <w:right w:val="nil"/>
            </w:tcBorders>
            <w:shd w:val="clear" w:color="auto" w:fill="auto"/>
            <w:noWrap/>
            <w:vAlign w:val="center"/>
          </w:tcPr>
          <w:p w14:paraId="48827F9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3.059</w:t>
            </w:r>
          </w:p>
        </w:tc>
        <w:tc>
          <w:tcPr>
            <w:tcW w:w="0" w:type="auto"/>
            <w:tcBorders>
              <w:top w:val="nil"/>
              <w:left w:val="nil"/>
              <w:bottom w:val="nil"/>
              <w:right w:val="nil"/>
            </w:tcBorders>
            <w:shd w:val="clear" w:color="auto" w:fill="auto"/>
            <w:noWrap/>
            <w:vAlign w:val="center"/>
          </w:tcPr>
          <w:p w14:paraId="516643A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2.396</w:t>
            </w:r>
          </w:p>
        </w:tc>
      </w:tr>
      <w:tr w:rsidR="00784D51" w:rsidRPr="00725EDA" w14:paraId="334A35A0" w14:textId="77777777" w:rsidTr="007D68E3">
        <w:trPr>
          <w:trHeight w:val="300"/>
          <w:jc w:val="center"/>
        </w:trPr>
        <w:tc>
          <w:tcPr>
            <w:tcW w:w="0" w:type="auto"/>
            <w:tcBorders>
              <w:top w:val="nil"/>
              <w:left w:val="nil"/>
              <w:bottom w:val="nil"/>
              <w:right w:val="nil"/>
            </w:tcBorders>
            <w:shd w:val="clear" w:color="auto" w:fill="auto"/>
            <w:noWrap/>
            <w:vAlign w:val="center"/>
          </w:tcPr>
          <w:p w14:paraId="0915FB7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ago'21</w:t>
            </w:r>
          </w:p>
        </w:tc>
        <w:tc>
          <w:tcPr>
            <w:tcW w:w="0" w:type="auto"/>
            <w:tcBorders>
              <w:top w:val="nil"/>
              <w:left w:val="nil"/>
              <w:bottom w:val="nil"/>
              <w:right w:val="nil"/>
            </w:tcBorders>
            <w:shd w:val="clear" w:color="auto" w:fill="auto"/>
            <w:noWrap/>
            <w:vAlign w:val="center"/>
          </w:tcPr>
          <w:p w14:paraId="2B5C513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3.330</w:t>
            </w:r>
          </w:p>
        </w:tc>
        <w:tc>
          <w:tcPr>
            <w:tcW w:w="0" w:type="auto"/>
            <w:tcBorders>
              <w:top w:val="nil"/>
              <w:left w:val="nil"/>
              <w:bottom w:val="nil"/>
              <w:right w:val="nil"/>
            </w:tcBorders>
            <w:shd w:val="clear" w:color="auto" w:fill="auto"/>
            <w:noWrap/>
            <w:vAlign w:val="center"/>
          </w:tcPr>
          <w:p w14:paraId="0FA41D5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2.658</w:t>
            </w:r>
          </w:p>
        </w:tc>
        <w:tc>
          <w:tcPr>
            <w:tcW w:w="0" w:type="auto"/>
            <w:tcBorders>
              <w:top w:val="nil"/>
              <w:left w:val="nil"/>
              <w:bottom w:val="nil"/>
              <w:right w:val="nil"/>
            </w:tcBorders>
            <w:shd w:val="clear" w:color="auto" w:fill="auto"/>
            <w:noWrap/>
            <w:vAlign w:val="center"/>
          </w:tcPr>
          <w:p w14:paraId="260690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2.891</w:t>
            </w:r>
          </w:p>
        </w:tc>
        <w:tc>
          <w:tcPr>
            <w:tcW w:w="0" w:type="auto"/>
            <w:tcBorders>
              <w:top w:val="nil"/>
              <w:left w:val="nil"/>
              <w:bottom w:val="nil"/>
              <w:right w:val="nil"/>
            </w:tcBorders>
            <w:shd w:val="clear" w:color="auto" w:fill="auto"/>
            <w:noWrap/>
            <w:vAlign w:val="center"/>
          </w:tcPr>
          <w:p w14:paraId="64E4A4C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2.286</w:t>
            </w:r>
          </w:p>
        </w:tc>
        <w:tc>
          <w:tcPr>
            <w:tcW w:w="0" w:type="auto"/>
            <w:tcBorders>
              <w:top w:val="nil"/>
              <w:left w:val="nil"/>
              <w:bottom w:val="nil"/>
              <w:right w:val="nil"/>
            </w:tcBorders>
            <w:shd w:val="clear" w:color="auto" w:fill="auto"/>
            <w:noWrap/>
            <w:vAlign w:val="center"/>
          </w:tcPr>
          <w:p w14:paraId="32913BAF"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3.039</w:t>
            </w:r>
          </w:p>
        </w:tc>
        <w:tc>
          <w:tcPr>
            <w:tcW w:w="0" w:type="auto"/>
            <w:tcBorders>
              <w:top w:val="nil"/>
              <w:left w:val="nil"/>
              <w:bottom w:val="nil"/>
              <w:right w:val="nil"/>
            </w:tcBorders>
            <w:shd w:val="clear" w:color="auto" w:fill="auto"/>
            <w:noWrap/>
            <w:vAlign w:val="center"/>
          </w:tcPr>
          <w:p w14:paraId="08AB6B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2.381</w:t>
            </w:r>
          </w:p>
        </w:tc>
      </w:tr>
      <w:tr w:rsidR="00784D51" w:rsidRPr="00725EDA" w14:paraId="0A7E354F" w14:textId="77777777" w:rsidTr="007D68E3">
        <w:trPr>
          <w:trHeight w:val="300"/>
          <w:jc w:val="center"/>
        </w:trPr>
        <w:tc>
          <w:tcPr>
            <w:tcW w:w="0" w:type="auto"/>
            <w:tcBorders>
              <w:top w:val="nil"/>
              <w:left w:val="nil"/>
              <w:bottom w:val="nil"/>
              <w:right w:val="nil"/>
            </w:tcBorders>
            <w:shd w:val="clear" w:color="auto" w:fill="auto"/>
            <w:noWrap/>
            <w:vAlign w:val="center"/>
          </w:tcPr>
          <w:p w14:paraId="40F80B7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sep'21</w:t>
            </w:r>
          </w:p>
        </w:tc>
        <w:tc>
          <w:tcPr>
            <w:tcW w:w="0" w:type="auto"/>
            <w:tcBorders>
              <w:top w:val="nil"/>
              <w:left w:val="nil"/>
              <w:bottom w:val="nil"/>
              <w:right w:val="nil"/>
            </w:tcBorders>
            <w:shd w:val="clear" w:color="auto" w:fill="auto"/>
            <w:noWrap/>
            <w:vAlign w:val="center"/>
          </w:tcPr>
          <w:p w14:paraId="06DC09D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3.325</w:t>
            </w:r>
          </w:p>
        </w:tc>
        <w:tc>
          <w:tcPr>
            <w:tcW w:w="0" w:type="auto"/>
            <w:tcBorders>
              <w:top w:val="nil"/>
              <w:left w:val="nil"/>
              <w:bottom w:val="nil"/>
              <w:right w:val="nil"/>
            </w:tcBorders>
            <w:shd w:val="clear" w:color="auto" w:fill="auto"/>
            <w:noWrap/>
            <w:vAlign w:val="center"/>
          </w:tcPr>
          <w:p w14:paraId="4271D5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2.651</w:t>
            </w:r>
          </w:p>
        </w:tc>
        <w:tc>
          <w:tcPr>
            <w:tcW w:w="0" w:type="auto"/>
            <w:tcBorders>
              <w:top w:val="nil"/>
              <w:left w:val="nil"/>
              <w:bottom w:val="nil"/>
              <w:right w:val="nil"/>
            </w:tcBorders>
            <w:shd w:val="clear" w:color="auto" w:fill="auto"/>
            <w:noWrap/>
            <w:vAlign w:val="center"/>
          </w:tcPr>
          <w:p w14:paraId="241FD2A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2.867</w:t>
            </w:r>
          </w:p>
        </w:tc>
        <w:tc>
          <w:tcPr>
            <w:tcW w:w="0" w:type="auto"/>
            <w:tcBorders>
              <w:top w:val="nil"/>
              <w:left w:val="nil"/>
              <w:bottom w:val="nil"/>
              <w:right w:val="nil"/>
            </w:tcBorders>
            <w:shd w:val="clear" w:color="auto" w:fill="auto"/>
            <w:noWrap/>
            <w:vAlign w:val="center"/>
          </w:tcPr>
          <w:p w14:paraId="73E1F57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2.269</w:t>
            </w:r>
          </w:p>
        </w:tc>
        <w:tc>
          <w:tcPr>
            <w:tcW w:w="0" w:type="auto"/>
            <w:tcBorders>
              <w:top w:val="nil"/>
              <w:left w:val="nil"/>
              <w:bottom w:val="nil"/>
              <w:right w:val="nil"/>
            </w:tcBorders>
            <w:shd w:val="clear" w:color="auto" w:fill="auto"/>
            <w:noWrap/>
            <w:vAlign w:val="center"/>
          </w:tcPr>
          <w:p w14:paraId="3E93908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3.031</w:t>
            </w:r>
          </w:p>
        </w:tc>
        <w:tc>
          <w:tcPr>
            <w:tcW w:w="0" w:type="auto"/>
            <w:tcBorders>
              <w:top w:val="nil"/>
              <w:left w:val="nil"/>
              <w:bottom w:val="nil"/>
              <w:right w:val="nil"/>
            </w:tcBorders>
            <w:shd w:val="clear" w:color="auto" w:fill="auto"/>
            <w:noWrap/>
            <w:vAlign w:val="center"/>
          </w:tcPr>
          <w:p w14:paraId="3E1D70D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2.369</w:t>
            </w:r>
          </w:p>
        </w:tc>
      </w:tr>
      <w:tr w:rsidR="00784D51" w:rsidRPr="00725EDA" w14:paraId="03AE74FD" w14:textId="77777777" w:rsidTr="007D68E3">
        <w:trPr>
          <w:trHeight w:val="300"/>
          <w:jc w:val="center"/>
        </w:trPr>
        <w:tc>
          <w:tcPr>
            <w:tcW w:w="0" w:type="auto"/>
            <w:tcBorders>
              <w:top w:val="nil"/>
              <w:left w:val="nil"/>
              <w:bottom w:val="nil"/>
              <w:right w:val="nil"/>
            </w:tcBorders>
            <w:shd w:val="clear" w:color="auto" w:fill="auto"/>
            <w:noWrap/>
            <w:vAlign w:val="center"/>
          </w:tcPr>
          <w:p w14:paraId="26CFC55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oct'21</w:t>
            </w:r>
          </w:p>
        </w:tc>
        <w:tc>
          <w:tcPr>
            <w:tcW w:w="0" w:type="auto"/>
            <w:tcBorders>
              <w:top w:val="nil"/>
              <w:left w:val="nil"/>
              <w:bottom w:val="nil"/>
              <w:right w:val="nil"/>
            </w:tcBorders>
            <w:shd w:val="clear" w:color="auto" w:fill="auto"/>
            <w:noWrap/>
            <w:vAlign w:val="center"/>
          </w:tcPr>
          <w:p w14:paraId="0BD2191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3.321</w:t>
            </w:r>
          </w:p>
        </w:tc>
        <w:tc>
          <w:tcPr>
            <w:tcW w:w="0" w:type="auto"/>
            <w:tcBorders>
              <w:top w:val="nil"/>
              <w:left w:val="nil"/>
              <w:bottom w:val="nil"/>
              <w:right w:val="nil"/>
            </w:tcBorders>
            <w:shd w:val="clear" w:color="auto" w:fill="auto"/>
            <w:noWrap/>
            <w:vAlign w:val="center"/>
          </w:tcPr>
          <w:p w14:paraId="161A08B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2.645</w:t>
            </w:r>
          </w:p>
        </w:tc>
        <w:tc>
          <w:tcPr>
            <w:tcW w:w="0" w:type="auto"/>
            <w:tcBorders>
              <w:top w:val="nil"/>
              <w:left w:val="nil"/>
              <w:bottom w:val="nil"/>
              <w:right w:val="nil"/>
            </w:tcBorders>
            <w:shd w:val="clear" w:color="auto" w:fill="auto"/>
            <w:noWrap/>
            <w:vAlign w:val="center"/>
          </w:tcPr>
          <w:p w14:paraId="7FCDEBA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2.845</w:t>
            </w:r>
          </w:p>
        </w:tc>
        <w:tc>
          <w:tcPr>
            <w:tcW w:w="0" w:type="auto"/>
            <w:tcBorders>
              <w:top w:val="nil"/>
              <w:left w:val="nil"/>
              <w:bottom w:val="nil"/>
              <w:right w:val="nil"/>
            </w:tcBorders>
            <w:shd w:val="clear" w:color="auto" w:fill="auto"/>
            <w:noWrap/>
            <w:vAlign w:val="center"/>
          </w:tcPr>
          <w:p w14:paraId="19D6AAA8"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2.254</w:t>
            </w:r>
          </w:p>
        </w:tc>
        <w:tc>
          <w:tcPr>
            <w:tcW w:w="0" w:type="auto"/>
            <w:tcBorders>
              <w:top w:val="nil"/>
              <w:left w:val="nil"/>
              <w:bottom w:val="nil"/>
              <w:right w:val="nil"/>
            </w:tcBorders>
            <w:shd w:val="clear" w:color="auto" w:fill="auto"/>
            <w:noWrap/>
            <w:vAlign w:val="center"/>
          </w:tcPr>
          <w:p w14:paraId="5B5DB70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3.017</w:t>
            </w:r>
          </w:p>
        </w:tc>
        <w:tc>
          <w:tcPr>
            <w:tcW w:w="0" w:type="auto"/>
            <w:tcBorders>
              <w:top w:val="nil"/>
              <w:left w:val="nil"/>
              <w:bottom w:val="nil"/>
              <w:right w:val="nil"/>
            </w:tcBorders>
            <w:shd w:val="clear" w:color="auto" w:fill="auto"/>
            <w:noWrap/>
            <w:vAlign w:val="center"/>
          </w:tcPr>
          <w:p w14:paraId="3543C37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2.356</w:t>
            </w:r>
          </w:p>
        </w:tc>
      </w:tr>
      <w:tr w:rsidR="00784D51" w:rsidRPr="00725EDA" w14:paraId="73FE6F9E" w14:textId="77777777" w:rsidTr="007D68E3">
        <w:trPr>
          <w:trHeight w:val="300"/>
          <w:jc w:val="center"/>
        </w:trPr>
        <w:tc>
          <w:tcPr>
            <w:tcW w:w="0" w:type="auto"/>
            <w:tcBorders>
              <w:top w:val="nil"/>
              <w:left w:val="nil"/>
              <w:bottom w:val="nil"/>
              <w:right w:val="nil"/>
            </w:tcBorders>
            <w:shd w:val="clear" w:color="auto" w:fill="auto"/>
            <w:noWrap/>
            <w:vAlign w:val="center"/>
          </w:tcPr>
          <w:p w14:paraId="56CACF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nov'21</w:t>
            </w:r>
          </w:p>
        </w:tc>
        <w:tc>
          <w:tcPr>
            <w:tcW w:w="0" w:type="auto"/>
            <w:tcBorders>
              <w:top w:val="nil"/>
              <w:left w:val="nil"/>
              <w:bottom w:val="nil"/>
              <w:right w:val="nil"/>
            </w:tcBorders>
            <w:shd w:val="clear" w:color="auto" w:fill="auto"/>
            <w:noWrap/>
            <w:vAlign w:val="center"/>
          </w:tcPr>
          <w:p w14:paraId="3D8ECBF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3.301</w:t>
            </w:r>
          </w:p>
        </w:tc>
        <w:tc>
          <w:tcPr>
            <w:tcW w:w="0" w:type="auto"/>
            <w:tcBorders>
              <w:top w:val="nil"/>
              <w:left w:val="nil"/>
              <w:bottom w:val="nil"/>
              <w:right w:val="nil"/>
            </w:tcBorders>
            <w:shd w:val="clear" w:color="auto" w:fill="auto"/>
            <w:noWrap/>
            <w:vAlign w:val="center"/>
          </w:tcPr>
          <w:p w14:paraId="2A327BB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2.638</w:t>
            </w:r>
          </w:p>
        </w:tc>
        <w:tc>
          <w:tcPr>
            <w:tcW w:w="0" w:type="auto"/>
            <w:tcBorders>
              <w:top w:val="nil"/>
              <w:left w:val="nil"/>
              <w:bottom w:val="nil"/>
              <w:right w:val="nil"/>
            </w:tcBorders>
            <w:shd w:val="clear" w:color="auto" w:fill="auto"/>
            <w:noWrap/>
            <w:vAlign w:val="center"/>
          </w:tcPr>
          <w:p w14:paraId="6DC1314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2.830</w:t>
            </w:r>
          </w:p>
        </w:tc>
        <w:tc>
          <w:tcPr>
            <w:tcW w:w="0" w:type="auto"/>
            <w:tcBorders>
              <w:top w:val="nil"/>
              <w:left w:val="nil"/>
              <w:bottom w:val="nil"/>
              <w:right w:val="nil"/>
            </w:tcBorders>
            <w:shd w:val="clear" w:color="auto" w:fill="auto"/>
            <w:noWrap/>
            <w:vAlign w:val="center"/>
          </w:tcPr>
          <w:p w14:paraId="278BB50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2.239</w:t>
            </w:r>
          </w:p>
        </w:tc>
        <w:tc>
          <w:tcPr>
            <w:tcW w:w="0" w:type="auto"/>
            <w:tcBorders>
              <w:top w:val="nil"/>
              <w:left w:val="nil"/>
              <w:bottom w:val="nil"/>
              <w:right w:val="nil"/>
            </w:tcBorders>
            <w:shd w:val="clear" w:color="auto" w:fill="auto"/>
            <w:noWrap/>
            <w:vAlign w:val="center"/>
          </w:tcPr>
          <w:p w14:paraId="35AB9CF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3.000</w:t>
            </w:r>
          </w:p>
        </w:tc>
        <w:tc>
          <w:tcPr>
            <w:tcW w:w="0" w:type="auto"/>
            <w:tcBorders>
              <w:top w:val="nil"/>
              <w:left w:val="nil"/>
              <w:bottom w:val="nil"/>
              <w:right w:val="nil"/>
            </w:tcBorders>
            <w:shd w:val="clear" w:color="auto" w:fill="auto"/>
            <w:noWrap/>
            <w:vAlign w:val="center"/>
          </w:tcPr>
          <w:p w14:paraId="13B0782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2.344</w:t>
            </w:r>
          </w:p>
        </w:tc>
      </w:tr>
      <w:tr w:rsidR="00784D51" w:rsidRPr="00725EDA" w14:paraId="2127E47A" w14:textId="77777777" w:rsidTr="007D68E3">
        <w:trPr>
          <w:trHeight w:val="300"/>
          <w:jc w:val="center"/>
        </w:trPr>
        <w:tc>
          <w:tcPr>
            <w:tcW w:w="0" w:type="auto"/>
            <w:tcBorders>
              <w:top w:val="nil"/>
              <w:left w:val="nil"/>
              <w:bottom w:val="nil"/>
              <w:right w:val="nil"/>
            </w:tcBorders>
            <w:shd w:val="clear" w:color="auto" w:fill="auto"/>
            <w:noWrap/>
            <w:vAlign w:val="center"/>
          </w:tcPr>
          <w:p w14:paraId="030CFF7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dic'21</w:t>
            </w:r>
          </w:p>
        </w:tc>
        <w:tc>
          <w:tcPr>
            <w:tcW w:w="0" w:type="auto"/>
            <w:tcBorders>
              <w:top w:val="nil"/>
              <w:left w:val="nil"/>
              <w:bottom w:val="nil"/>
              <w:right w:val="nil"/>
            </w:tcBorders>
            <w:shd w:val="clear" w:color="auto" w:fill="auto"/>
            <w:noWrap/>
            <w:vAlign w:val="center"/>
          </w:tcPr>
          <w:p w14:paraId="24B1C78F"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3.295</w:t>
            </w:r>
          </w:p>
        </w:tc>
        <w:tc>
          <w:tcPr>
            <w:tcW w:w="0" w:type="auto"/>
            <w:tcBorders>
              <w:top w:val="nil"/>
              <w:left w:val="nil"/>
              <w:bottom w:val="nil"/>
              <w:right w:val="nil"/>
            </w:tcBorders>
            <w:shd w:val="clear" w:color="auto" w:fill="auto"/>
            <w:noWrap/>
            <w:vAlign w:val="center"/>
          </w:tcPr>
          <w:p w14:paraId="5341836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2.626</w:t>
            </w:r>
          </w:p>
        </w:tc>
        <w:tc>
          <w:tcPr>
            <w:tcW w:w="0" w:type="auto"/>
            <w:tcBorders>
              <w:top w:val="nil"/>
              <w:left w:val="nil"/>
              <w:bottom w:val="nil"/>
              <w:right w:val="nil"/>
            </w:tcBorders>
            <w:shd w:val="clear" w:color="auto" w:fill="auto"/>
            <w:noWrap/>
            <w:vAlign w:val="center"/>
          </w:tcPr>
          <w:p w14:paraId="135BF29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2.816</w:t>
            </w:r>
          </w:p>
        </w:tc>
        <w:tc>
          <w:tcPr>
            <w:tcW w:w="0" w:type="auto"/>
            <w:tcBorders>
              <w:top w:val="nil"/>
              <w:left w:val="nil"/>
              <w:bottom w:val="nil"/>
              <w:right w:val="nil"/>
            </w:tcBorders>
            <w:shd w:val="clear" w:color="auto" w:fill="auto"/>
            <w:noWrap/>
            <w:vAlign w:val="center"/>
          </w:tcPr>
          <w:p w14:paraId="49759C3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2.234</w:t>
            </w:r>
          </w:p>
        </w:tc>
        <w:tc>
          <w:tcPr>
            <w:tcW w:w="0" w:type="auto"/>
            <w:tcBorders>
              <w:top w:val="nil"/>
              <w:left w:val="nil"/>
              <w:bottom w:val="nil"/>
              <w:right w:val="nil"/>
            </w:tcBorders>
            <w:shd w:val="clear" w:color="auto" w:fill="auto"/>
            <w:noWrap/>
            <w:vAlign w:val="center"/>
          </w:tcPr>
          <w:p w14:paraId="3FF5AC6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2.990</w:t>
            </w:r>
          </w:p>
        </w:tc>
        <w:tc>
          <w:tcPr>
            <w:tcW w:w="0" w:type="auto"/>
            <w:tcBorders>
              <w:top w:val="nil"/>
              <w:left w:val="nil"/>
              <w:bottom w:val="nil"/>
              <w:right w:val="nil"/>
            </w:tcBorders>
            <w:shd w:val="clear" w:color="auto" w:fill="auto"/>
            <w:noWrap/>
            <w:vAlign w:val="center"/>
          </w:tcPr>
          <w:p w14:paraId="4EE4233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2.339</w:t>
            </w:r>
          </w:p>
        </w:tc>
      </w:tr>
      <w:tr w:rsidR="00784D51" w:rsidRPr="00725EDA" w14:paraId="347C31E2" w14:textId="77777777" w:rsidTr="007D68E3">
        <w:trPr>
          <w:trHeight w:val="300"/>
          <w:jc w:val="center"/>
        </w:trPr>
        <w:tc>
          <w:tcPr>
            <w:tcW w:w="0" w:type="auto"/>
            <w:tcBorders>
              <w:top w:val="nil"/>
              <w:left w:val="nil"/>
              <w:bottom w:val="nil"/>
              <w:right w:val="nil"/>
            </w:tcBorders>
            <w:shd w:val="clear" w:color="auto" w:fill="auto"/>
            <w:noWrap/>
            <w:vAlign w:val="center"/>
          </w:tcPr>
          <w:p w14:paraId="1274DA9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ene'22</w:t>
            </w:r>
          </w:p>
        </w:tc>
        <w:tc>
          <w:tcPr>
            <w:tcW w:w="0" w:type="auto"/>
            <w:tcBorders>
              <w:top w:val="nil"/>
              <w:left w:val="nil"/>
              <w:bottom w:val="nil"/>
              <w:right w:val="nil"/>
            </w:tcBorders>
            <w:shd w:val="clear" w:color="auto" w:fill="auto"/>
            <w:noWrap/>
            <w:vAlign w:val="center"/>
          </w:tcPr>
          <w:p w14:paraId="27F2842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3.286</w:t>
            </w:r>
          </w:p>
        </w:tc>
        <w:tc>
          <w:tcPr>
            <w:tcW w:w="0" w:type="auto"/>
            <w:tcBorders>
              <w:top w:val="nil"/>
              <w:left w:val="nil"/>
              <w:bottom w:val="nil"/>
              <w:right w:val="nil"/>
            </w:tcBorders>
            <w:shd w:val="clear" w:color="auto" w:fill="auto"/>
            <w:noWrap/>
            <w:vAlign w:val="center"/>
          </w:tcPr>
          <w:p w14:paraId="1DC4E04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2.622</w:t>
            </w:r>
          </w:p>
        </w:tc>
        <w:tc>
          <w:tcPr>
            <w:tcW w:w="0" w:type="auto"/>
            <w:tcBorders>
              <w:top w:val="nil"/>
              <w:left w:val="nil"/>
              <w:bottom w:val="nil"/>
              <w:right w:val="nil"/>
            </w:tcBorders>
            <w:shd w:val="clear" w:color="auto" w:fill="auto"/>
            <w:noWrap/>
            <w:vAlign w:val="center"/>
          </w:tcPr>
          <w:p w14:paraId="24DDC7C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2.800</w:t>
            </w:r>
          </w:p>
        </w:tc>
        <w:tc>
          <w:tcPr>
            <w:tcW w:w="0" w:type="auto"/>
            <w:tcBorders>
              <w:top w:val="nil"/>
              <w:left w:val="nil"/>
              <w:bottom w:val="nil"/>
              <w:right w:val="nil"/>
            </w:tcBorders>
            <w:shd w:val="clear" w:color="auto" w:fill="auto"/>
            <w:noWrap/>
            <w:vAlign w:val="center"/>
          </w:tcPr>
          <w:p w14:paraId="6B462D6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2.225</w:t>
            </w:r>
          </w:p>
        </w:tc>
        <w:tc>
          <w:tcPr>
            <w:tcW w:w="0" w:type="auto"/>
            <w:tcBorders>
              <w:top w:val="nil"/>
              <w:left w:val="nil"/>
              <w:bottom w:val="nil"/>
              <w:right w:val="nil"/>
            </w:tcBorders>
            <w:shd w:val="clear" w:color="auto" w:fill="auto"/>
            <w:noWrap/>
            <w:vAlign w:val="center"/>
          </w:tcPr>
          <w:p w14:paraId="7E47C76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2.978</w:t>
            </w:r>
          </w:p>
        </w:tc>
        <w:tc>
          <w:tcPr>
            <w:tcW w:w="0" w:type="auto"/>
            <w:tcBorders>
              <w:top w:val="nil"/>
              <w:left w:val="nil"/>
              <w:bottom w:val="nil"/>
              <w:right w:val="nil"/>
            </w:tcBorders>
            <w:shd w:val="clear" w:color="auto" w:fill="auto"/>
            <w:noWrap/>
            <w:vAlign w:val="center"/>
          </w:tcPr>
          <w:p w14:paraId="22B929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2.330</w:t>
            </w:r>
          </w:p>
        </w:tc>
      </w:tr>
      <w:tr w:rsidR="00784D51" w:rsidRPr="00725EDA" w14:paraId="36D469B7" w14:textId="77777777" w:rsidTr="00E70C22">
        <w:trPr>
          <w:trHeight w:val="415"/>
          <w:jc w:val="center"/>
        </w:trPr>
        <w:tc>
          <w:tcPr>
            <w:tcW w:w="0" w:type="auto"/>
            <w:vMerge w:val="restart"/>
            <w:tcBorders>
              <w:top w:val="single" w:sz="8" w:space="0" w:color="auto"/>
              <w:left w:val="nil"/>
              <w:right w:val="nil"/>
            </w:tcBorders>
            <w:shd w:val="clear" w:color="auto" w:fill="auto"/>
            <w:vAlign w:val="center"/>
            <w:hideMark/>
          </w:tcPr>
          <w:p w14:paraId="1B928A43"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5FCEFA0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225B395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0B35A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1BAB89A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1ECC927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291C1EC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213F4C9B"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0DE873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29A90C1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5542441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6A3C2A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6B4F431F" w14:textId="77777777" w:rsidTr="007D68E3">
        <w:trPr>
          <w:trHeight w:val="300"/>
          <w:jc w:val="center"/>
        </w:trPr>
        <w:tc>
          <w:tcPr>
            <w:tcW w:w="0" w:type="auto"/>
            <w:tcBorders>
              <w:top w:val="nil"/>
              <w:left w:val="nil"/>
              <w:bottom w:val="nil"/>
              <w:right w:val="nil"/>
            </w:tcBorders>
            <w:shd w:val="clear" w:color="auto" w:fill="auto"/>
            <w:noWrap/>
            <w:vAlign w:val="center"/>
          </w:tcPr>
          <w:p w14:paraId="146A8A8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feb'22</w:t>
            </w:r>
          </w:p>
        </w:tc>
        <w:tc>
          <w:tcPr>
            <w:tcW w:w="0" w:type="auto"/>
            <w:tcBorders>
              <w:top w:val="nil"/>
              <w:left w:val="nil"/>
              <w:bottom w:val="nil"/>
              <w:right w:val="nil"/>
            </w:tcBorders>
            <w:shd w:val="clear" w:color="auto" w:fill="auto"/>
            <w:noWrap/>
            <w:vAlign w:val="center"/>
          </w:tcPr>
          <w:p w14:paraId="5651746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3.274</w:t>
            </w:r>
          </w:p>
        </w:tc>
        <w:tc>
          <w:tcPr>
            <w:tcW w:w="0" w:type="auto"/>
            <w:tcBorders>
              <w:top w:val="nil"/>
              <w:left w:val="nil"/>
              <w:bottom w:val="nil"/>
              <w:right w:val="nil"/>
            </w:tcBorders>
            <w:shd w:val="clear" w:color="auto" w:fill="auto"/>
            <w:noWrap/>
            <w:vAlign w:val="center"/>
          </w:tcPr>
          <w:p w14:paraId="0DEB439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2.613</w:t>
            </w:r>
          </w:p>
        </w:tc>
        <w:tc>
          <w:tcPr>
            <w:tcW w:w="0" w:type="auto"/>
            <w:tcBorders>
              <w:top w:val="nil"/>
              <w:left w:val="nil"/>
              <w:bottom w:val="nil"/>
              <w:right w:val="nil"/>
            </w:tcBorders>
            <w:shd w:val="clear" w:color="auto" w:fill="auto"/>
            <w:noWrap/>
            <w:vAlign w:val="center"/>
          </w:tcPr>
          <w:p w14:paraId="158D168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2.780</w:t>
            </w:r>
          </w:p>
        </w:tc>
        <w:tc>
          <w:tcPr>
            <w:tcW w:w="0" w:type="auto"/>
            <w:tcBorders>
              <w:top w:val="nil"/>
              <w:left w:val="nil"/>
              <w:bottom w:val="nil"/>
              <w:right w:val="nil"/>
            </w:tcBorders>
            <w:shd w:val="clear" w:color="auto" w:fill="auto"/>
            <w:noWrap/>
            <w:vAlign w:val="center"/>
          </w:tcPr>
          <w:p w14:paraId="60A7147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2.214</w:t>
            </w:r>
          </w:p>
        </w:tc>
        <w:tc>
          <w:tcPr>
            <w:tcW w:w="0" w:type="auto"/>
            <w:tcBorders>
              <w:top w:val="nil"/>
              <w:left w:val="nil"/>
              <w:bottom w:val="nil"/>
              <w:right w:val="nil"/>
            </w:tcBorders>
            <w:shd w:val="clear" w:color="auto" w:fill="auto"/>
            <w:noWrap/>
            <w:vAlign w:val="center"/>
          </w:tcPr>
          <w:p w14:paraId="04C9BD28"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2.963</w:t>
            </w:r>
          </w:p>
        </w:tc>
        <w:tc>
          <w:tcPr>
            <w:tcW w:w="0" w:type="auto"/>
            <w:tcBorders>
              <w:top w:val="nil"/>
              <w:left w:val="nil"/>
              <w:bottom w:val="nil"/>
              <w:right w:val="nil"/>
            </w:tcBorders>
            <w:shd w:val="clear" w:color="auto" w:fill="auto"/>
            <w:noWrap/>
            <w:vAlign w:val="center"/>
          </w:tcPr>
          <w:p w14:paraId="4A6A4E6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2.320</w:t>
            </w:r>
          </w:p>
        </w:tc>
      </w:tr>
      <w:tr w:rsidR="00784D51" w:rsidRPr="00725EDA" w14:paraId="398564CF" w14:textId="77777777" w:rsidTr="007D68E3">
        <w:trPr>
          <w:trHeight w:val="300"/>
          <w:jc w:val="center"/>
        </w:trPr>
        <w:tc>
          <w:tcPr>
            <w:tcW w:w="0" w:type="auto"/>
            <w:tcBorders>
              <w:top w:val="nil"/>
              <w:left w:val="nil"/>
              <w:bottom w:val="nil"/>
              <w:right w:val="nil"/>
            </w:tcBorders>
            <w:shd w:val="clear" w:color="auto" w:fill="auto"/>
            <w:noWrap/>
            <w:vAlign w:val="center"/>
          </w:tcPr>
          <w:p w14:paraId="5ACEFDD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mar’22</w:t>
            </w:r>
          </w:p>
        </w:tc>
        <w:tc>
          <w:tcPr>
            <w:tcW w:w="0" w:type="auto"/>
            <w:tcBorders>
              <w:top w:val="nil"/>
              <w:left w:val="nil"/>
              <w:bottom w:val="nil"/>
              <w:right w:val="nil"/>
            </w:tcBorders>
            <w:shd w:val="clear" w:color="auto" w:fill="auto"/>
            <w:noWrap/>
            <w:vAlign w:val="center"/>
          </w:tcPr>
          <w:p w14:paraId="51EBF0A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3.249</w:t>
            </w:r>
          </w:p>
        </w:tc>
        <w:tc>
          <w:tcPr>
            <w:tcW w:w="0" w:type="auto"/>
            <w:tcBorders>
              <w:top w:val="nil"/>
              <w:left w:val="nil"/>
              <w:bottom w:val="nil"/>
              <w:right w:val="nil"/>
            </w:tcBorders>
            <w:shd w:val="clear" w:color="auto" w:fill="auto"/>
            <w:noWrap/>
            <w:vAlign w:val="center"/>
          </w:tcPr>
          <w:p w14:paraId="637BF33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2.591</w:t>
            </w:r>
          </w:p>
        </w:tc>
        <w:tc>
          <w:tcPr>
            <w:tcW w:w="0" w:type="auto"/>
            <w:tcBorders>
              <w:top w:val="nil"/>
              <w:left w:val="nil"/>
              <w:bottom w:val="nil"/>
              <w:right w:val="nil"/>
            </w:tcBorders>
            <w:shd w:val="clear" w:color="auto" w:fill="auto"/>
            <w:noWrap/>
            <w:vAlign w:val="center"/>
          </w:tcPr>
          <w:p w14:paraId="252E2F7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2.756</w:t>
            </w:r>
          </w:p>
        </w:tc>
        <w:tc>
          <w:tcPr>
            <w:tcW w:w="0" w:type="auto"/>
            <w:tcBorders>
              <w:top w:val="nil"/>
              <w:left w:val="nil"/>
              <w:bottom w:val="nil"/>
              <w:right w:val="nil"/>
            </w:tcBorders>
            <w:shd w:val="clear" w:color="auto" w:fill="auto"/>
            <w:noWrap/>
            <w:vAlign w:val="center"/>
          </w:tcPr>
          <w:p w14:paraId="77DFC1B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2.197</w:t>
            </w:r>
          </w:p>
        </w:tc>
        <w:tc>
          <w:tcPr>
            <w:tcW w:w="0" w:type="auto"/>
            <w:tcBorders>
              <w:top w:val="nil"/>
              <w:left w:val="nil"/>
              <w:bottom w:val="nil"/>
              <w:right w:val="nil"/>
            </w:tcBorders>
            <w:shd w:val="clear" w:color="auto" w:fill="auto"/>
            <w:noWrap/>
            <w:vAlign w:val="center"/>
          </w:tcPr>
          <w:p w14:paraId="5E169ED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2.938</w:t>
            </w:r>
          </w:p>
        </w:tc>
        <w:tc>
          <w:tcPr>
            <w:tcW w:w="0" w:type="auto"/>
            <w:tcBorders>
              <w:top w:val="nil"/>
              <w:left w:val="nil"/>
              <w:bottom w:val="nil"/>
              <w:right w:val="nil"/>
            </w:tcBorders>
            <w:shd w:val="clear" w:color="auto" w:fill="auto"/>
            <w:noWrap/>
            <w:vAlign w:val="center"/>
          </w:tcPr>
          <w:p w14:paraId="24D925A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2.301</w:t>
            </w:r>
          </w:p>
        </w:tc>
      </w:tr>
      <w:tr w:rsidR="00784D51" w:rsidRPr="00725EDA" w14:paraId="506A75BB" w14:textId="77777777" w:rsidTr="007D68E3">
        <w:trPr>
          <w:trHeight w:val="300"/>
          <w:jc w:val="center"/>
        </w:trPr>
        <w:tc>
          <w:tcPr>
            <w:tcW w:w="0" w:type="auto"/>
            <w:tcBorders>
              <w:top w:val="nil"/>
              <w:left w:val="nil"/>
              <w:bottom w:val="nil"/>
              <w:right w:val="nil"/>
            </w:tcBorders>
            <w:shd w:val="clear" w:color="auto" w:fill="auto"/>
            <w:noWrap/>
            <w:vAlign w:val="center"/>
          </w:tcPr>
          <w:p w14:paraId="4D793270"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abr '22</w:t>
            </w:r>
          </w:p>
        </w:tc>
        <w:tc>
          <w:tcPr>
            <w:tcW w:w="0" w:type="auto"/>
            <w:tcBorders>
              <w:top w:val="nil"/>
              <w:left w:val="nil"/>
              <w:bottom w:val="nil"/>
              <w:right w:val="nil"/>
            </w:tcBorders>
            <w:shd w:val="clear" w:color="auto" w:fill="auto"/>
            <w:noWrap/>
            <w:vAlign w:val="center"/>
          </w:tcPr>
          <w:p w14:paraId="3D90D957"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3.241</w:t>
            </w:r>
          </w:p>
        </w:tc>
        <w:tc>
          <w:tcPr>
            <w:tcW w:w="0" w:type="auto"/>
            <w:tcBorders>
              <w:top w:val="nil"/>
              <w:left w:val="nil"/>
              <w:bottom w:val="nil"/>
              <w:right w:val="nil"/>
            </w:tcBorders>
            <w:shd w:val="clear" w:color="auto" w:fill="auto"/>
            <w:noWrap/>
            <w:vAlign w:val="center"/>
          </w:tcPr>
          <w:p w14:paraId="78EEB29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2.586</w:t>
            </w:r>
          </w:p>
        </w:tc>
        <w:tc>
          <w:tcPr>
            <w:tcW w:w="0" w:type="auto"/>
            <w:tcBorders>
              <w:top w:val="nil"/>
              <w:left w:val="nil"/>
              <w:bottom w:val="nil"/>
              <w:right w:val="nil"/>
            </w:tcBorders>
            <w:shd w:val="clear" w:color="auto" w:fill="auto"/>
            <w:noWrap/>
            <w:vAlign w:val="center"/>
          </w:tcPr>
          <w:p w14:paraId="7846892C"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2.744</w:t>
            </w:r>
          </w:p>
        </w:tc>
        <w:tc>
          <w:tcPr>
            <w:tcW w:w="0" w:type="auto"/>
            <w:tcBorders>
              <w:top w:val="nil"/>
              <w:left w:val="nil"/>
              <w:bottom w:val="nil"/>
              <w:right w:val="nil"/>
            </w:tcBorders>
            <w:shd w:val="clear" w:color="auto" w:fill="auto"/>
            <w:noWrap/>
            <w:vAlign w:val="center"/>
          </w:tcPr>
          <w:p w14:paraId="450944E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2.179</w:t>
            </w:r>
          </w:p>
        </w:tc>
        <w:tc>
          <w:tcPr>
            <w:tcW w:w="0" w:type="auto"/>
            <w:tcBorders>
              <w:top w:val="nil"/>
              <w:left w:val="nil"/>
              <w:bottom w:val="nil"/>
              <w:right w:val="nil"/>
            </w:tcBorders>
            <w:shd w:val="clear" w:color="auto" w:fill="auto"/>
            <w:noWrap/>
            <w:vAlign w:val="center"/>
          </w:tcPr>
          <w:p w14:paraId="0FA57617"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2.924</w:t>
            </w:r>
          </w:p>
        </w:tc>
        <w:tc>
          <w:tcPr>
            <w:tcW w:w="0" w:type="auto"/>
            <w:tcBorders>
              <w:top w:val="nil"/>
              <w:left w:val="nil"/>
              <w:bottom w:val="nil"/>
              <w:right w:val="nil"/>
            </w:tcBorders>
            <w:shd w:val="clear" w:color="auto" w:fill="auto"/>
            <w:noWrap/>
            <w:vAlign w:val="center"/>
          </w:tcPr>
          <w:p w14:paraId="59B002DB"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2.286</w:t>
            </w:r>
          </w:p>
        </w:tc>
      </w:tr>
      <w:tr w:rsidR="00784D51" w:rsidRPr="00725EDA" w14:paraId="20144980" w14:textId="77777777" w:rsidTr="007D68E3">
        <w:trPr>
          <w:trHeight w:val="300"/>
          <w:jc w:val="center"/>
        </w:trPr>
        <w:tc>
          <w:tcPr>
            <w:tcW w:w="0" w:type="auto"/>
            <w:tcBorders>
              <w:top w:val="nil"/>
              <w:left w:val="nil"/>
              <w:bottom w:val="nil"/>
              <w:right w:val="nil"/>
            </w:tcBorders>
            <w:shd w:val="clear" w:color="auto" w:fill="auto"/>
            <w:noWrap/>
            <w:vAlign w:val="center"/>
          </w:tcPr>
          <w:p w14:paraId="1F336F8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may '22</w:t>
            </w:r>
          </w:p>
        </w:tc>
        <w:tc>
          <w:tcPr>
            <w:tcW w:w="0" w:type="auto"/>
            <w:tcBorders>
              <w:top w:val="nil"/>
              <w:left w:val="nil"/>
              <w:bottom w:val="nil"/>
              <w:right w:val="nil"/>
            </w:tcBorders>
            <w:shd w:val="clear" w:color="auto" w:fill="auto"/>
            <w:noWrap/>
            <w:vAlign w:val="center"/>
          </w:tcPr>
          <w:p w14:paraId="134AA421"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3.241</w:t>
            </w:r>
          </w:p>
        </w:tc>
        <w:tc>
          <w:tcPr>
            <w:tcW w:w="0" w:type="auto"/>
            <w:tcBorders>
              <w:top w:val="nil"/>
              <w:left w:val="nil"/>
              <w:bottom w:val="nil"/>
              <w:right w:val="nil"/>
            </w:tcBorders>
            <w:shd w:val="clear" w:color="auto" w:fill="auto"/>
            <w:noWrap/>
            <w:vAlign w:val="center"/>
          </w:tcPr>
          <w:p w14:paraId="318732CC"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2.564</w:t>
            </w:r>
          </w:p>
        </w:tc>
        <w:tc>
          <w:tcPr>
            <w:tcW w:w="0" w:type="auto"/>
            <w:tcBorders>
              <w:top w:val="nil"/>
              <w:left w:val="nil"/>
              <w:bottom w:val="nil"/>
              <w:right w:val="nil"/>
            </w:tcBorders>
            <w:shd w:val="clear" w:color="auto" w:fill="auto"/>
            <w:noWrap/>
            <w:vAlign w:val="center"/>
          </w:tcPr>
          <w:p w14:paraId="2AB4876A"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2.728</w:t>
            </w:r>
          </w:p>
        </w:tc>
        <w:tc>
          <w:tcPr>
            <w:tcW w:w="0" w:type="auto"/>
            <w:tcBorders>
              <w:top w:val="nil"/>
              <w:left w:val="nil"/>
              <w:bottom w:val="nil"/>
              <w:right w:val="nil"/>
            </w:tcBorders>
            <w:shd w:val="clear" w:color="auto" w:fill="auto"/>
            <w:noWrap/>
            <w:vAlign w:val="center"/>
          </w:tcPr>
          <w:p w14:paraId="6ABBB60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2.163</w:t>
            </w:r>
          </w:p>
        </w:tc>
        <w:tc>
          <w:tcPr>
            <w:tcW w:w="0" w:type="auto"/>
            <w:tcBorders>
              <w:top w:val="nil"/>
              <w:left w:val="nil"/>
              <w:bottom w:val="nil"/>
              <w:right w:val="nil"/>
            </w:tcBorders>
            <w:shd w:val="clear" w:color="auto" w:fill="auto"/>
            <w:noWrap/>
            <w:vAlign w:val="center"/>
          </w:tcPr>
          <w:p w14:paraId="3E4370E1"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2.914</w:t>
            </w:r>
          </w:p>
        </w:tc>
        <w:tc>
          <w:tcPr>
            <w:tcW w:w="0" w:type="auto"/>
            <w:tcBorders>
              <w:top w:val="nil"/>
              <w:left w:val="nil"/>
              <w:bottom w:val="nil"/>
              <w:right w:val="nil"/>
            </w:tcBorders>
            <w:shd w:val="clear" w:color="auto" w:fill="auto"/>
            <w:noWrap/>
            <w:vAlign w:val="center"/>
          </w:tcPr>
          <w:p w14:paraId="3C4E3A0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2.269</w:t>
            </w:r>
          </w:p>
        </w:tc>
      </w:tr>
      <w:tr w:rsidR="00784D51" w:rsidRPr="00725EDA" w14:paraId="65E88DEC" w14:textId="77777777" w:rsidTr="007D68E3">
        <w:trPr>
          <w:trHeight w:val="300"/>
          <w:jc w:val="center"/>
        </w:trPr>
        <w:tc>
          <w:tcPr>
            <w:tcW w:w="0" w:type="auto"/>
            <w:tcBorders>
              <w:top w:val="nil"/>
              <w:left w:val="nil"/>
              <w:bottom w:val="nil"/>
              <w:right w:val="nil"/>
            </w:tcBorders>
            <w:shd w:val="clear" w:color="auto" w:fill="auto"/>
            <w:noWrap/>
            <w:vAlign w:val="center"/>
          </w:tcPr>
          <w:p w14:paraId="4554871F"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jun '22</w:t>
            </w:r>
          </w:p>
        </w:tc>
        <w:tc>
          <w:tcPr>
            <w:tcW w:w="0" w:type="auto"/>
            <w:tcBorders>
              <w:top w:val="nil"/>
              <w:left w:val="nil"/>
              <w:bottom w:val="nil"/>
              <w:right w:val="nil"/>
            </w:tcBorders>
            <w:shd w:val="clear" w:color="auto" w:fill="auto"/>
            <w:noWrap/>
            <w:vAlign w:val="center"/>
          </w:tcPr>
          <w:p w14:paraId="56D07F0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3.226</w:t>
            </w:r>
          </w:p>
        </w:tc>
        <w:tc>
          <w:tcPr>
            <w:tcW w:w="0" w:type="auto"/>
            <w:tcBorders>
              <w:top w:val="nil"/>
              <w:left w:val="nil"/>
              <w:bottom w:val="nil"/>
              <w:right w:val="nil"/>
            </w:tcBorders>
            <w:shd w:val="clear" w:color="auto" w:fill="auto"/>
            <w:noWrap/>
            <w:vAlign w:val="center"/>
          </w:tcPr>
          <w:p w14:paraId="17A56C4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2.564</w:t>
            </w:r>
          </w:p>
        </w:tc>
        <w:tc>
          <w:tcPr>
            <w:tcW w:w="0" w:type="auto"/>
            <w:tcBorders>
              <w:top w:val="nil"/>
              <w:left w:val="nil"/>
              <w:bottom w:val="nil"/>
              <w:right w:val="nil"/>
            </w:tcBorders>
            <w:shd w:val="clear" w:color="auto" w:fill="auto"/>
            <w:noWrap/>
            <w:vAlign w:val="center"/>
          </w:tcPr>
          <w:p w14:paraId="4036F578"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2.710</w:t>
            </w:r>
          </w:p>
        </w:tc>
        <w:tc>
          <w:tcPr>
            <w:tcW w:w="0" w:type="auto"/>
            <w:tcBorders>
              <w:top w:val="nil"/>
              <w:left w:val="nil"/>
              <w:bottom w:val="nil"/>
              <w:right w:val="nil"/>
            </w:tcBorders>
            <w:shd w:val="clear" w:color="auto" w:fill="auto"/>
            <w:noWrap/>
            <w:vAlign w:val="center"/>
          </w:tcPr>
          <w:p w14:paraId="1773E01A"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2.151</w:t>
            </w:r>
          </w:p>
        </w:tc>
        <w:tc>
          <w:tcPr>
            <w:tcW w:w="0" w:type="auto"/>
            <w:tcBorders>
              <w:top w:val="nil"/>
              <w:left w:val="nil"/>
              <w:bottom w:val="nil"/>
              <w:right w:val="nil"/>
            </w:tcBorders>
            <w:shd w:val="clear" w:color="auto" w:fill="auto"/>
            <w:noWrap/>
            <w:vAlign w:val="center"/>
          </w:tcPr>
          <w:p w14:paraId="53690150"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2.901</w:t>
            </w:r>
          </w:p>
        </w:tc>
        <w:tc>
          <w:tcPr>
            <w:tcW w:w="0" w:type="auto"/>
            <w:tcBorders>
              <w:top w:val="nil"/>
              <w:left w:val="nil"/>
              <w:bottom w:val="nil"/>
              <w:right w:val="nil"/>
            </w:tcBorders>
            <w:shd w:val="clear" w:color="auto" w:fill="auto"/>
            <w:noWrap/>
            <w:vAlign w:val="center"/>
          </w:tcPr>
          <w:p w14:paraId="7E6438EB"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2.259</w:t>
            </w:r>
          </w:p>
        </w:tc>
      </w:tr>
      <w:tr w:rsidR="00784D51" w:rsidRPr="00725EDA" w14:paraId="28A0053F"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25998EFF"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jul '22</w:t>
            </w:r>
          </w:p>
        </w:tc>
        <w:tc>
          <w:tcPr>
            <w:tcW w:w="0" w:type="auto"/>
            <w:tcBorders>
              <w:top w:val="nil"/>
              <w:left w:val="nil"/>
              <w:bottom w:val="nil"/>
              <w:right w:val="nil"/>
            </w:tcBorders>
            <w:shd w:val="clear" w:color="auto" w:fill="auto"/>
            <w:noWrap/>
            <w:vAlign w:val="center"/>
            <w:hideMark/>
          </w:tcPr>
          <w:p w14:paraId="0F0F949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3.184</w:t>
            </w:r>
          </w:p>
        </w:tc>
        <w:tc>
          <w:tcPr>
            <w:tcW w:w="0" w:type="auto"/>
            <w:tcBorders>
              <w:top w:val="nil"/>
              <w:left w:val="nil"/>
              <w:bottom w:val="nil"/>
              <w:right w:val="nil"/>
            </w:tcBorders>
            <w:shd w:val="clear" w:color="auto" w:fill="auto"/>
            <w:noWrap/>
            <w:vAlign w:val="center"/>
            <w:hideMark/>
          </w:tcPr>
          <w:p w14:paraId="63C366E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2.471</w:t>
            </w:r>
          </w:p>
        </w:tc>
        <w:tc>
          <w:tcPr>
            <w:tcW w:w="0" w:type="auto"/>
            <w:tcBorders>
              <w:top w:val="nil"/>
              <w:left w:val="nil"/>
              <w:bottom w:val="nil"/>
              <w:right w:val="nil"/>
            </w:tcBorders>
            <w:shd w:val="clear" w:color="auto" w:fill="auto"/>
            <w:noWrap/>
            <w:vAlign w:val="center"/>
            <w:hideMark/>
          </w:tcPr>
          <w:p w14:paraId="5A4F78C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2.774</w:t>
            </w:r>
          </w:p>
        </w:tc>
        <w:tc>
          <w:tcPr>
            <w:tcW w:w="0" w:type="auto"/>
            <w:tcBorders>
              <w:top w:val="nil"/>
              <w:left w:val="nil"/>
              <w:bottom w:val="nil"/>
              <w:right w:val="nil"/>
            </w:tcBorders>
            <w:shd w:val="clear" w:color="auto" w:fill="auto"/>
            <w:noWrap/>
            <w:vAlign w:val="center"/>
            <w:hideMark/>
          </w:tcPr>
          <w:p w14:paraId="35D9EB8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2.130</w:t>
            </w:r>
          </w:p>
        </w:tc>
        <w:tc>
          <w:tcPr>
            <w:tcW w:w="0" w:type="auto"/>
            <w:tcBorders>
              <w:top w:val="nil"/>
              <w:left w:val="nil"/>
              <w:bottom w:val="nil"/>
              <w:right w:val="nil"/>
            </w:tcBorders>
            <w:shd w:val="clear" w:color="auto" w:fill="auto"/>
            <w:noWrap/>
            <w:vAlign w:val="center"/>
            <w:hideMark/>
          </w:tcPr>
          <w:p w14:paraId="042D3D1D"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2.906</w:t>
            </w:r>
          </w:p>
        </w:tc>
        <w:tc>
          <w:tcPr>
            <w:tcW w:w="0" w:type="auto"/>
            <w:tcBorders>
              <w:top w:val="nil"/>
              <w:left w:val="nil"/>
              <w:bottom w:val="nil"/>
              <w:right w:val="nil"/>
            </w:tcBorders>
            <w:shd w:val="clear" w:color="auto" w:fill="auto"/>
            <w:noWrap/>
            <w:vAlign w:val="center"/>
            <w:hideMark/>
          </w:tcPr>
          <w:p w14:paraId="568E354F"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2.220</w:t>
            </w:r>
          </w:p>
        </w:tc>
      </w:tr>
      <w:tr w:rsidR="00784D51" w:rsidRPr="00725EDA" w14:paraId="1F986D90"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1DF60AC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ago '22</w:t>
            </w:r>
          </w:p>
        </w:tc>
        <w:tc>
          <w:tcPr>
            <w:tcW w:w="0" w:type="auto"/>
            <w:tcBorders>
              <w:top w:val="nil"/>
              <w:left w:val="nil"/>
              <w:bottom w:val="nil"/>
              <w:right w:val="nil"/>
            </w:tcBorders>
            <w:shd w:val="clear" w:color="auto" w:fill="auto"/>
            <w:noWrap/>
            <w:vAlign w:val="center"/>
            <w:hideMark/>
          </w:tcPr>
          <w:p w14:paraId="0308DD7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3.180</w:t>
            </w:r>
          </w:p>
        </w:tc>
        <w:tc>
          <w:tcPr>
            <w:tcW w:w="0" w:type="auto"/>
            <w:tcBorders>
              <w:top w:val="nil"/>
              <w:left w:val="nil"/>
              <w:bottom w:val="nil"/>
              <w:right w:val="nil"/>
            </w:tcBorders>
            <w:shd w:val="clear" w:color="auto" w:fill="auto"/>
            <w:noWrap/>
            <w:vAlign w:val="center"/>
            <w:hideMark/>
          </w:tcPr>
          <w:p w14:paraId="062528A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2.455</w:t>
            </w:r>
          </w:p>
        </w:tc>
        <w:tc>
          <w:tcPr>
            <w:tcW w:w="0" w:type="auto"/>
            <w:tcBorders>
              <w:top w:val="nil"/>
              <w:left w:val="nil"/>
              <w:bottom w:val="nil"/>
              <w:right w:val="nil"/>
            </w:tcBorders>
            <w:shd w:val="clear" w:color="auto" w:fill="auto"/>
            <w:noWrap/>
            <w:vAlign w:val="center"/>
            <w:hideMark/>
          </w:tcPr>
          <w:p w14:paraId="5A94486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2.727</w:t>
            </w:r>
          </w:p>
        </w:tc>
        <w:tc>
          <w:tcPr>
            <w:tcW w:w="0" w:type="auto"/>
            <w:tcBorders>
              <w:top w:val="nil"/>
              <w:left w:val="nil"/>
              <w:bottom w:val="nil"/>
              <w:right w:val="nil"/>
            </w:tcBorders>
            <w:shd w:val="clear" w:color="auto" w:fill="auto"/>
            <w:noWrap/>
            <w:vAlign w:val="center"/>
            <w:hideMark/>
          </w:tcPr>
          <w:p w14:paraId="05AABD2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2.109</w:t>
            </w:r>
          </w:p>
        </w:tc>
        <w:tc>
          <w:tcPr>
            <w:tcW w:w="0" w:type="auto"/>
            <w:tcBorders>
              <w:top w:val="nil"/>
              <w:left w:val="nil"/>
              <w:bottom w:val="nil"/>
              <w:right w:val="nil"/>
            </w:tcBorders>
            <w:shd w:val="clear" w:color="auto" w:fill="auto"/>
            <w:noWrap/>
            <w:vAlign w:val="center"/>
            <w:hideMark/>
          </w:tcPr>
          <w:p w14:paraId="022743A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2.883</w:t>
            </w:r>
          </w:p>
        </w:tc>
        <w:tc>
          <w:tcPr>
            <w:tcW w:w="0" w:type="auto"/>
            <w:tcBorders>
              <w:top w:val="nil"/>
              <w:left w:val="nil"/>
              <w:bottom w:val="nil"/>
              <w:right w:val="nil"/>
            </w:tcBorders>
            <w:shd w:val="clear" w:color="auto" w:fill="auto"/>
            <w:noWrap/>
            <w:vAlign w:val="center"/>
            <w:hideMark/>
          </w:tcPr>
          <w:p w14:paraId="375A55C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2.204</w:t>
            </w:r>
          </w:p>
        </w:tc>
      </w:tr>
      <w:tr w:rsidR="00784D51" w:rsidRPr="00725EDA" w14:paraId="4E9829E0"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5AFEA61"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sep '22</w:t>
            </w:r>
          </w:p>
        </w:tc>
        <w:tc>
          <w:tcPr>
            <w:tcW w:w="0" w:type="auto"/>
            <w:tcBorders>
              <w:top w:val="nil"/>
              <w:left w:val="nil"/>
              <w:bottom w:val="nil"/>
              <w:right w:val="nil"/>
            </w:tcBorders>
            <w:shd w:val="clear" w:color="auto" w:fill="auto"/>
            <w:noWrap/>
            <w:vAlign w:val="center"/>
            <w:hideMark/>
          </w:tcPr>
          <w:p w14:paraId="38BF668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3.178</w:t>
            </w:r>
          </w:p>
        </w:tc>
        <w:tc>
          <w:tcPr>
            <w:tcW w:w="0" w:type="auto"/>
            <w:tcBorders>
              <w:top w:val="nil"/>
              <w:left w:val="nil"/>
              <w:bottom w:val="nil"/>
              <w:right w:val="nil"/>
            </w:tcBorders>
            <w:shd w:val="clear" w:color="auto" w:fill="auto"/>
            <w:noWrap/>
            <w:vAlign w:val="center"/>
            <w:hideMark/>
          </w:tcPr>
          <w:p w14:paraId="21CC1F7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2.436</w:t>
            </w:r>
          </w:p>
        </w:tc>
        <w:tc>
          <w:tcPr>
            <w:tcW w:w="0" w:type="auto"/>
            <w:tcBorders>
              <w:top w:val="nil"/>
              <w:left w:val="nil"/>
              <w:bottom w:val="nil"/>
              <w:right w:val="nil"/>
            </w:tcBorders>
            <w:shd w:val="clear" w:color="auto" w:fill="auto"/>
            <w:noWrap/>
            <w:vAlign w:val="center"/>
            <w:hideMark/>
          </w:tcPr>
          <w:p w14:paraId="2EE0898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2.707</w:t>
            </w:r>
          </w:p>
        </w:tc>
        <w:tc>
          <w:tcPr>
            <w:tcW w:w="0" w:type="auto"/>
            <w:tcBorders>
              <w:top w:val="nil"/>
              <w:left w:val="nil"/>
              <w:bottom w:val="nil"/>
              <w:right w:val="nil"/>
            </w:tcBorders>
            <w:shd w:val="clear" w:color="auto" w:fill="auto"/>
            <w:noWrap/>
            <w:vAlign w:val="center"/>
            <w:hideMark/>
          </w:tcPr>
          <w:p w14:paraId="7707C8D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2.082</w:t>
            </w:r>
          </w:p>
        </w:tc>
        <w:tc>
          <w:tcPr>
            <w:tcW w:w="0" w:type="auto"/>
            <w:tcBorders>
              <w:top w:val="nil"/>
              <w:left w:val="nil"/>
              <w:bottom w:val="nil"/>
              <w:right w:val="nil"/>
            </w:tcBorders>
            <w:shd w:val="clear" w:color="auto" w:fill="auto"/>
            <w:noWrap/>
            <w:vAlign w:val="center"/>
            <w:hideMark/>
          </w:tcPr>
          <w:p w14:paraId="00B0DC0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2.870</w:t>
            </w:r>
          </w:p>
        </w:tc>
        <w:tc>
          <w:tcPr>
            <w:tcW w:w="0" w:type="auto"/>
            <w:tcBorders>
              <w:top w:val="nil"/>
              <w:left w:val="nil"/>
              <w:bottom w:val="nil"/>
              <w:right w:val="nil"/>
            </w:tcBorders>
            <w:shd w:val="clear" w:color="auto" w:fill="auto"/>
            <w:noWrap/>
            <w:vAlign w:val="center"/>
            <w:hideMark/>
          </w:tcPr>
          <w:p w14:paraId="1BF62FE5"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2.177</w:t>
            </w:r>
          </w:p>
        </w:tc>
      </w:tr>
      <w:tr w:rsidR="00784D51" w:rsidRPr="00725EDA" w14:paraId="368C1E11"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E8B58DE"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oct '22</w:t>
            </w:r>
          </w:p>
        </w:tc>
        <w:tc>
          <w:tcPr>
            <w:tcW w:w="0" w:type="auto"/>
            <w:tcBorders>
              <w:top w:val="nil"/>
              <w:left w:val="nil"/>
              <w:bottom w:val="nil"/>
              <w:right w:val="nil"/>
            </w:tcBorders>
            <w:shd w:val="clear" w:color="auto" w:fill="auto"/>
            <w:noWrap/>
            <w:vAlign w:val="center"/>
            <w:hideMark/>
          </w:tcPr>
          <w:p w14:paraId="02DD20C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3.201</w:t>
            </w:r>
          </w:p>
        </w:tc>
        <w:tc>
          <w:tcPr>
            <w:tcW w:w="0" w:type="auto"/>
            <w:tcBorders>
              <w:top w:val="nil"/>
              <w:left w:val="nil"/>
              <w:bottom w:val="nil"/>
              <w:right w:val="nil"/>
            </w:tcBorders>
            <w:shd w:val="clear" w:color="auto" w:fill="auto"/>
            <w:noWrap/>
            <w:vAlign w:val="center"/>
            <w:hideMark/>
          </w:tcPr>
          <w:p w14:paraId="783E595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2.424</w:t>
            </w:r>
          </w:p>
        </w:tc>
        <w:tc>
          <w:tcPr>
            <w:tcW w:w="0" w:type="auto"/>
            <w:tcBorders>
              <w:top w:val="nil"/>
              <w:left w:val="nil"/>
              <w:bottom w:val="nil"/>
              <w:right w:val="nil"/>
            </w:tcBorders>
            <w:shd w:val="clear" w:color="auto" w:fill="auto"/>
            <w:noWrap/>
            <w:vAlign w:val="center"/>
            <w:hideMark/>
          </w:tcPr>
          <w:p w14:paraId="0AF7290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2.687</w:t>
            </w:r>
          </w:p>
        </w:tc>
        <w:tc>
          <w:tcPr>
            <w:tcW w:w="0" w:type="auto"/>
            <w:tcBorders>
              <w:top w:val="nil"/>
              <w:left w:val="nil"/>
              <w:bottom w:val="nil"/>
              <w:right w:val="nil"/>
            </w:tcBorders>
            <w:shd w:val="clear" w:color="auto" w:fill="auto"/>
            <w:noWrap/>
            <w:vAlign w:val="center"/>
            <w:hideMark/>
          </w:tcPr>
          <w:p w14:paraId="46EE56E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2.071</w:t>
            </w:r>
          </w:p>
        </w:tc>
        <w:tc>
          <w:tcPr>
            <w:tcW w:w="0" w:type="auto"/>
            <w:tcBorders>
              <w:top w:val="nil"/>
              <w:left w:val="nil"/>
              <w:bottom w:val="nil"/>
              <w:right w:val="nil"/>
            </w:tcBorders>
            <w:shd w:val="clear" w:color="auto" w:fill="auto"/>
            <w:noWrap/>
            <w:vAlign w:val="center"/>
            <w:hideMark/>
          </w:tcPr>
          <w:p w14:paraId="40888F7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2.859</w:t>
            </w:r>
          </w:p>
        </w:tc>
        <w:tc>
          <w:tcPr>
            <w:tcW w:w="0" w:type="auto"/>
            <w:tcBorders>
              <w:top w:val="nil"/>
              <w:left w:val="nil"/>
              <w:bottom w:val="nil"/>
              <w:right w:val="nil"/>
            </w:tcBorders>
            <w:shd w:val="clear" w:color="auto" w:fill="auto"/>
            <w:noWrap/>
            <w:vAlign w:val="center"/>
            <w:hideMark/>
          </w:tcPr>
          <w:p w14:paraId="51F4C73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2.166</w:t>
            </w:r>
          </w:p>
        </w:tc>
      </w:tr>
      <w:tr w:rsidR="00784D51" w:rsidRPr="00725EDA" w14:paraId="72EE5344"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86A40C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nov '22</w:t>
            </w:r>
          </w:p>
        </w:tc>
        <w:tc>
          <w:tcPr>
            <w:tcW w:w="0" w:type="auto"/>
            <w:tcBorders>
              <w:top w:val="nil"/>
              <w:left w:val="nil"/>
              <w:bottom w:val="nil"/>
              <w:right w:val="nil"/>
            </w:tcBorders>
            <w:shd w:val="clear" w:color="auto" w:fill="auto"/>
            <w:noWrap/>
            <w:vAlign w:val="center"/>
            <w:hideMark/>
          </w:tcPr>
          <w:p w14:paraId="5F43DA8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3.201</w:t>
            </w:r>
          </w:p>
        </w:tc>
        <w:tc>
          <w:tcPr>
            <w:tcW w:w="0" w:type="auto"/>
            <w:tcBorders>
              <w:top w:val="nil"/>
              <w:left w:val="nil"/>
              <w:bottom w:val="nil"/>
              <w:right w:val="nil"/>
            </w:tcBorders>
            <w:shd w:val="clear" w:color="auto" w:fill="auto"/>
            <w:noWrap/>
            <w:vAlign w:val="center"/>
            <w:hideMark/>
          </w:tcPr>
          <w:p w14:paraId="4923246A"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2.417</w:t>
            </w:r>
          </w:p>
        </w:tc>
        <w:tc>
          <w:tcPr>
            <w:tcW w:w="0" w:type="auto"/>
            <w:tcBorders>
              <w:top w:val="nil"/>
              <w:left w:val="nil"/>
              <w:bottom w:val="nil"/>
              <w:right w:val="nil"/>
            </w:tcBorders>
            <w:shd w:val="clear" w:color="auto" w:fill="auto"/>
            <w:noWrap/>
            <w:vAlign w:val="center"/>
            <w:hideMark/>
          </w:tcPr>
          <w:p w14:paraId="6438D943"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2.669</w:t>
            </w:r>
          </w:p>
        </w:tc>
        <w:tc>
          <w:tcPr>
            <w:tcW w:w="0" w:type="auto"/>
            <w:tcBorders>
              <w:top w:val="nil"/>
              <w:left w:val="nil"/>
              <w:bottom w:val="nil"/>
              <w:right w:val="nil"/>
            </w:tcBorders>
            <w:shd w:val="clear" w:color="auto" w:fill="auto"/>
            <w:noWrap/>
            <w:vAlign w:val="center"/>
            <w:hideMark/>
          </w:tcPr>
          <w:p w14:paraId="73F3C89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2.055</w:t>
            </w:r>
          </w:p>
        </w:tc>
        <w:tc>
          <w:tcPr>
            <w:tcW w:w="0" w:type="auto"/>
            <w:tcBorders>
              <w:top w:val="nil"/>
              <w:left w:val="nil"/>
              <w:bottom w:val="nil"/>
              <w:right w:val="nil"/>
            </w:tcBorders>
            <w:shd w:val="clear" w:color="auto" w:fill="auto"/>
            <w:noWrap/>
            <w:vAlign w:val="center"/>
            <w:hideMark/>
          </w:tcPr>
          <w:p w14:paraId="6A6410BD"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2.849</w:t>
            </w:r>
          </w:p>
        </w:tc>
        <w:tc>
          <w:tcPr>
            <w:tcW w:w="0" w:type="auto"/>
            <w:tcBorders>
              <w:top w:val="nil"/>
              <w:left w:val="nil"/>
              <w:bottom w:val="nil"/>
              <w:right w:val="nil"/>
            </w:tcBorders>
            <w:shd w:val="clear" w:color="auto" w:fill="auto"/>
            <w:noWrap/>
            <w:vAlign w:val="center"/>
            <w:hideMark/>
          </w:tcPr>
          <w:p w14:paraId="1BE31D7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2.152</w:t>
            </w:r>
          </w:p>
        </w:tc>
      </w:tr>
      <w:tr w:rsidR="00784D51" w:rsidRPr="00725EDA" w14:paraId="6B8820C9"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3BFD4D44"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dic '22</w:t>
            </w:r>
          </w:p>
        </w:tc>
        <w:tc>
          <w:tcPr>
            <w:tcW w:w="0" w:type="auto"/>
            <w:tcBorders>
              <w:top w:val="nil"/>
              <w:left w:val="nil"/>
              <w:bottom w:val="nil"/>
              <w:right w:val="nil"/>
            </w:tcBorders>
            <w:shd w:val="clear" w:color="auto" w:fill="auto"/>
            <w:noWrap/>
            <w:vAlign w:val="center"/>
            <w:hideMark/>
          </w:tcPr>
          <w:p w14:paraId="7F8A036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3.197</w:t>
            </w:r>
          </w:p>
        </w:tc>
        <w:tc>
          <w:tcPr>
            <w:tcW w:w="0" w:type="auto"/>
            <w:tcBorders>
              <w:top w:val="nil"/>
              <w:left w:val="nil"/>
              <w:bottom w:val="nil"/>
              <w:right w:val="nil"/>
            </w:tcBorders>
            <w:shd w:val="clear" w:color="auto" w:fill="auto"/>
            <w:noWrap/>
            <w:vAlign w:val="center"/>
            <w:hideMark/>
          </w:tcPr>
          <w:p w14:paraId="6CB0FD6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2.418</w:t>
            </w:r>
          </w:p>
        </w:tc>
        <w:tc>
          <w:tcPr>
            <w:tcW w:w="0" w:type="auto"/>
            <w:tcBorders>
              <w:top w:val="nil"/>
              <w:left w:val="nil"/>
              <w:bottom w:val="nil"/>
              <w:right w:val="nil"/>
            </w:tcBorders>
            <w:shd w:val="clear" w:color="auto" w:fill="auto"/>
            <w:noWrap/>
            <w:vAlign w:val="center"/>
            <w:hideMark/>
          </w:tcPr>
          <w:p w14:paraId="5CF7203A"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2.686</w:t>
            </w:r>
          </w:p>
        </w:tc>
        <w:tc>
          <w:tcPr>
            <w:tcW w:w="0" w:type="auto"/>
            <w:tcBorders>
              <w:top w:val="nil"/>
              <w:left w:val="nil"/>
              <w:bottom w:val="nil"/>
              <w:right w:val="nil"/>
            </w:tcBorders>
            <w:shd w:val="clear" w:color="auto" w:fill="auto"/>
            <w:noWrap/>
            <w:vAlign w:val="center"/>
            <w:hideMark/>
          </w:tcPr>
          <w:p w14:paraId="0F9C44F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2.061</w:t>
            </w:r>
          </w:p>
        </w:tc>
        <w:tc>
          <w:tcPr>
            <w:tcW w:w="0" w:type="auto"/>
            <w:tcBorders>
              <w:top w:val="nil"/>
              <w:left w:val="nil"/>
              <w:bottom w:val="nil"/>
              <w:right w:val="nil"/>
            </w:tcBorders>
            <w:shd w:val="clear" w:color="auto" w:fill="auto"/>
            <w:noWrap/>
            <w:vAlign w:val="center"/>
            <w:hideMark/>
          </w:tcPr>
          <w:p w14:paraId="790F514F"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2.852</w:t>
            </w:r>
          </w:p>
        </w:tc>
        <w:tc>
          <w:tcPr>
            <w:tcW w:w="0" w:type="auto"/>
            <w:tcBorders>
              <w:top w:val="nil"/>
              <w:left w:val="nil"/>
              <w:bottom w:val="nil"/>
              <w:right w:val="nil"/>
            </w:tcBorders>
            <w:shd w:val="clear" w:color="auto" w:fill="auto"/>
            <w:noWrap/>
            <w:vAlign w:val="center"/>
            <w:hideMark/>
          </w:tcPr>
          <w:p w14:paraId="5BAF34C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2.154</w:t>
            </w:r>
          </w:p>
        </w:tc>
      </w:tr>
      <w:tr w:rsidR="00784D51" w:rsidRPr="00725EDA" w14:paraId="171E323D"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605EBA33"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ene '23</w:t>
            </w:r>
          </w:p>
        </w:tc>
        <w:tc>
          <w:tcPr>
            <w:tcW w:w="0" w:type="auto"/>
            <w:tcBorders>
              <w:top w:val="nil"/>
              <w:left w:val="nil"/>
              <w:bottom w:val="nil"/>
              <w:right w:val="nil"/>
            </w:tcBorders>
            <w:shd w:val="clear" w:color="auto" w:fill="auto"/>
            <w:noWrap/>
            <w:vAlign w:val="center"/>
            <w:hideMark/>
          </w:tcPr>
          <w:p w14:paraId="2D1A280C"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3.199</w:t>
            </w:r>
          </w:p>
        </w:tc>
        <w:tc>
          <w:tcPr>
            <w:tcW w:w="0" w:type="auto"/>
            <w:tcBorders>
              <w:top w:val="nil"/>
              <w:left w:val="nil"/>
              <w:bottom w:val="nil"/>
              <w:right w:val="nil"/>
            </w:tcBorders>
            <w:shd w:val="clear" w:color="auto" w:fill="auto"/>
            <w:noWrap/>
            <w:vAlign w:val="center"/>
            <w:hideMark/>
          </w:tcPr>
          <w:p w14:paraId="5F7F0EF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2.425</w:t>
            </w:r>
          </w:p>
        </w:tc>
        <w:tc>
          <w:tcPr>
            <w:tcW w:w="0" w:type="auto"/>
            <w:tcBorders>
              <w:top w:val="nil"/>
              <w:left w:val="nil"/>
              <w:bottom w:val="nil"/>
              <w:right w:val="nil"/>
            </w:tcBorders>
            <w:shd w:val="clear" w:color="auto" w:fill="auto"/>
            <w:noWrap/>
            <w:vAlign w:val="center"/>
            <w:hideMark/>
          </w:tcPr>
          <w:p w14:paraId="286D822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2.739</w:t>
            </w:r>
          </w:p>
        </w:tc>
        <w:tc>
          <w:tcPr>
            <w:tcW w:w="0" w:type="auto"/>
            <w:tcBorders>
              <w:top w:val="nil"/>
              <w:left w:val="nil"/>
              <w:bottom w:val="nil"/>
              <w:right w:val="nil"/>
            </w:tcBorders>
            <w:shd w:val="clear" w:color="auto" w:fill="auto"/>
            <w:noWrap/>
            <w:vAlign w:val="center"/>
            <w:hideMark/>
          </w:tcPr>
          <w:p w14:paraId="0C25FD8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2.071</w:t>
            </w:r>
          </w:p>
        </w:tc>
        <w:tc>
          <w:tcPr>
            <w:tcW w:w="0" w:type="auto"/>
            <w:tcBorders>
              <w:top w:val="nil"/>
              <w:left w:val="nil"/>
              <w:bottom w:val="nil"/>
              <w:right w:val="nil"/>
            </w:tcBorders>
            <w:shd w:val="clear" w:color="auto" w:fill="auto"/>
            <w:noWrap/>
            <w:vAlign w:val="center"/>
            <w:hideMark/>
          </w:tcPr>
          <w:p w14:paraId="287B560B"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2.868</w:t>
            </w:r>
          </w:p>
        </w:tc>
        <w:tc>
          <w:tcPr>
            <w:tcW w:w="0" w:type="auto"/>
            <w:tcBorders>
              <w:top w:val="nil"/>
              <w:left w:val="nil"/>
              <w:bottom w:val="nil"/>
              <w:right w:val="nil"/>
            </w:tcBorders>
            <w:shd w:val="clear" w:color="auto" w:fill="auto"/>
            <w:noWrap/>
            <w:vAlign w:val="center"/>
            <w:hideMark/>
          </w:tcPr>
          <w:p w14:paraId="1EA0BA7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2.156</w:t>
            </w:r>
          </w:p>
        </w:tc>
      </w:tr>
      <w:tr w:rsidR="00784D51" w:rsidRPr="00725EDA" w14:paraId="43683F0D"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7C79FAD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feb '23</w:t>
            </w:r>
          </w:p>
        </w:tc>
        <w:tc>
          <w:tcPr>
            <w:tcW w:w="0" w:type="auto"/>
            <w:tcBorders>
              <w:top w:val="nil"/>
              <w:left w:val="nil"/>
              <w:bottom w:val="nil"/>
              <w:right w:val="nil"/>
            </w:tcBorders>
            <w:shd w:val="clear" w:color="auto" w:fill="auto"/>
            <w:noWrap/>
            <w:vAlign w:val="center"/>
            <w:hideMark/>
          </w:tcPr>
          <w:p w14:paraId="6E9807A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3.219</w:t>
            </w:r>
          </w:p>
        </w:tc>
        <w:tc>
          <w:tcPr>
            <w:tcW w:w="0" w:type="auto"/>
            <w:tcBorders>
              <w:top w:val="nil"/>
              <w:left w:val="nil"/>
              <w:bottom w:val="nil"/>
              <w:right w:val="nil"/>
            </w:tcBorders>
            <w:shd w:val="clear" w:color="auto" w:fill="auto"/>
            <w:noWrap/>
            <w:vAlign w:val="center"/>
            <w:hideMark/>
          </w:tcPr>
          <w:p w14:paraId="596A88E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2.427</w:t>
            </w:r>
          </w:p>
        </w:tc>
        <w:tc>
          <w:tcPr>
            <w:tcW w:w="0" w:type="auto"/>
            <w:tcBorders>
              <w:top w:val="nil"/>
              <w:left w:val="nil"/>
              <w:bottom w:val="nil"/>
              <w:right w:val="nil"/>
            </w:tcBorders>
            <w:shd w:val="clear" w:color="auto" w:fill="auto"/>
            <w:noWrap/>
            <w:vAlign w:val="center"/>
            <w:hideMark/>
          </w:tcPr>
          <w:p w14:paraId="6711F94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2.760</w:t>
            </w:r>
          </w:p>
        </w:tc>
        <w:tc>
          <w:tcPr>
            <w:tcW w:w="0" w:type="auto"/>
            <w:tcBorders>
              <w:top w:val="nil"/>
              <w:left w:val="nil"/>
              <w:bottom w:val="nil"/>
              <w:right w:val="nil"/>
            </w:tcBorders>
            <w:shd w:val="clear" w:color="auto" w:fill="auto"/>
            <w:noWrap/>
            <w:vAlign w:val="center"/>
            <w:hideMark/>
          </w:tcPr>
          <w:p w14:paraId="3794F4F5"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2.069</w:t>
            </w:r>
          </w:p>
        </w:tc>
        <w:tc>
          <w:tcPr>
            <w:tcW w:w="0" w:type="auto"/>
            <w:tcBorders>
              <w:top w:val="nil"/>
              <w:left w:val="nil"/>
              <w:bottom w:val="nil"/>
              <w:right w:val="nil"/>
            </w:tcBorders>
            <w:shd w:val="clear" w:color="auto" w:fill="auto"/>
            <w:noWrap/>
            <w:vAlign w:val="center"/>
            <w:hideMark/>
          </w:tcPr>
          <w:p w14:paraId="68861E83"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2.885</w:t>
            </w:r>
          </w:p>
        </w:tc>
        <w:tc>
          <w:tcPr>
            <w:tcW w:w="0" w:type="auto"/>
            <w:tcBorders>
              <w:top w:val="nil"/>
              <w:left w:val="nil"/>
              <w:bottom w:val="nil"/>
              <w:right w:val="nil"/>
            </w:tcBorders>
            <w:shd w:val="clear" w:color="auto" w:fill="auto"/>
            <w:noWrap/>
            <w:vAlign w:val="center"/>
            <w:hideMark/>
          </w:tcPr>
          <w:p w14:paraId="7C4D7AA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2.155</w:t>
            </w:r>
          </w:p>
        </w:tc>
      </w:tr>
      <w:tr w:rsidR="00784D51" w:rsidRPr="00725EDA" w14:paraId="11621BFE"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1147A77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mar '23</w:t>
            </w:r>
          </w:p>
        </w:tc>
        <w:tc>
          <w:tcPr>
            <w:tcW w:w="0" w:type="auto"/>
            <w:tcBorders>
              <w:top w:val="nil"/>
              <w:left w:val="nil"/>
              <w:bottom w:val="nil"/>
              <w:right w:val="nil"/>
            </w:tcBorders>
            <w:shd w:val="clear" w:color="auto" w:fill="auto"/>
            <w:noWrap/>
            <w:vAlign w:val="center"/>
            <w:hideMark/>
          </w:tcPr>
          <w:p w14:paraId="04F086F5"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3.249</w:t>
            </w:r>
          </w:p>
        </w:tc>
        <w:tc>
          <w:tcPr>
            <w:tcW w:w="0" w:type="auto"/>
            <w:tcBorders>
              <w:top w:val="nil"/>
              <w:left w:val="nil"/>
              <w:bottom w:val="nil"/>
              <w:right w:val="nil"/>
            </w:tcBorders>
            <w:shd w:val="clear" w:color="auto" w:fill="auto"/>
            <w:noWrap/>
            <w:vAlign w:val="center"/>
            <w:hideMark/>
          </w:tcPr>
          <w:p w14:paraId="1A7608BF"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2.434</w:t>
            </w:r>
          </w:p>
        </w:tc>
        <w:tc>
          <w:tcPr>
            <w:tcW w:w="0" w:type="auto"/>
            <w:tcBorders>
              <w:top w:val="nil"/>
              <w:left w:val="nil"/>
              <w:bottom w:val="nil"/>
              <w:right w:val="nil"/>
            </w:tcBorders>
            <w:shd w:val="clear" w:color="auto" w:fill="auto"/>
            <w:noWrap/>
            <w:vAlign w:val="center"/>
            <w:hideMark/>
          </w:tcPr>
          <w:p w14:paraId="3D3A538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2.781</w:t>
            </w:r>
          </w:p>
        </w:tc>
        <w:tc>
          <w:tcPr>
            <w:tcW w:w="0" w:type="auto"/>
            <w:tcBorders>
              <w:top w:val="nil"/>
              <w:left w:val="nil"/>
              <w:bottom w:val="nil"/>
              <w:right w:val="nil"/>
            </w:tcBorders>
            <w:shd w:val="clear" w:color="auto" w:fill="auto"/>
            <w:noWrap/>
            <w:vAlign w:val="center"/>
            <w:hideMark/>
          </w:tcPr>
          <w:p w14:paraId="01A2B76A"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2.067</w:t>
            </w:r>
          </w:p>
        </w:tc>
        <w:tc>
          <w:tcPr>
            <w:tcW w:w="0" w:type="auto"/>
            <w:tcBorders>
              <w:top w:val="nil"/>
              <w:left w:val="nil"/>
              <w:bottom w:val="nil"/>
              <w:right w:val="nil"/>
            </w:tcBorders>
            <w:shd w:val="clear" w:color="auto" w:fill="auto"/>
            <w:noWrap/>
            <w:vAlign w:val="center"/>
            <w:hideMark/>
          </w:tcPr>
          <w:p w14:paraId="5A63036C"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2.913</w:t>
            </w:r>
          </w:p>
        </w:tc>
        <w:tc>
          <w:tcPr>
            <w:tcW w:w="0" w:type="auto"/>
            <w:tcBorders>
              <w:top w:val="nil"/>
              <w:left w:val="nil"/>
              <w:bottom w:val="nil"/>
              <w:right w:val="nil"/>
            </w:tcBorders>
            <w:shd w:val="clear" w:color="auto" w:fill="auto"/>
            <w:noWrap/>
            <w:vAlign w:val="center"/>
            <w:hideMark/>
          </w:tcPr>
          <w:p w14:paraId="23871CA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2.152</w:t>
            </w:r>
          </w:p>
        </w:tc>
      </w:tr>
      <w:tr w:rsidR="00784D51" w:rsidRPr="00725EDA" w14:paraId="52A2220F"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7BD8880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abr ‘23</w:t>
            </w:r>
          </w:p>
        </w:tc>
        <w:tc>
          <w:tcPr>
            <w:tcW w:w="0" w:type="auto"/>
            <w:tcBorders>
              <w:top w:val="nil"/>
              <w:left w:val="nil"/>
              <w:bottom w:val="nil"/>
              <w:right w:val="nil"/>
            </w:tcBorders>
            <w:shd w:val="clear" w:color="auto" w:fill="auto"/>
            <w:noWrap/>
            <w:vAlign w:val="center"/>
          </w:tcPr>
          <w:p w14:paraId="3CE793EA" w14:textId="5F90EFBB"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3.218</w:t>
            </w:r>
          </w:p>
        </w:tc>
        <w:tc>
          <w:tcPr>
            <w:tcW w:w="0" w:type="auto"/>
            <w:tcBorders>
              <w:top w:val="nil"/>
              <w:left w:val="nil"/>
              <w:bottom w:val="nil"/>
              <w:right w:val="nil"/>
            </w:tcBorders>
            <w:shd w:val="clear" w:color="auto" w:fill="auto"/>
            <w:noWrap/>
            <w:vAlign w:val="center"/>
          </w:tcPr>
          <w:p w14:paraId="1B225F56" w14:textId="65FCF4D9"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2.421</w:t>
            </w:r>
          </w:p>
        </w:tc>
        <w:tc>
          <w:tcPr>
            <w:tcW w:w="0" w:type="auto"/>
            <w:tcBorders>
              <w:top w:val="nil"/>
              <w:left w:val="nil"/>
              <w:bottom w:val="nil"/>
              <w:right w:val="nil"/>
            </w:tcBorders>
            <w:shd w:val="clear" w:color="auto" w:fill="auto"/>
            <w:noWrap/>
            <w:vAlign w:val="center"/>
          </w:tcPr>
          <w:p w14:paraId="10B02C3A" w14:textId="18B3D6D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2.770</w:t>
            </w:r>
          </w:p>
        </w:tc>
        <w:tc>
          <w:tcPr>
            <w:tcW w:w="0" w:type="auto"/>
            <w:tcBorders>
              <w:top w:val="nil"/>
              <w:left w:val="nil"/>
              <w:bottom w:val="nil"/>
              <w:right w:val="nil"/>
            </w:tcBorders>
            <w:shd w:val="clear" w:color="auto" w:fill="auto"/>
            <w:noWrap/>
            <w:vAlign w:val="center"/>
          </w:tcPr>
          <w:p w14:paraId="519D7992" w14:textId="295FC3B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2.061</w:t>
            </w:r>
          </w:p>
        </w:tc>
        <w:tc>
          <w:tcPr>
            <w:tcW w:w="0" w:type="auto"/>
            <w:tcBorders>
              <w:top w:val="nil"/>
              <w:left w:val="nil"/>
              <w:bottom w:val="nil"/>
              <w:right w:val="nil"/>
            </w:tcBorders>
            <w:shd w:val="clear" w:color="auto" w:fill="auto"/>
            <w:noWrap/>
            <w:vAlign w:val="center"/>
          </w:tcPr>
          <w:p w14:paraId="214DC157" w14:textId="4907E37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2.896</w:t>
            </w:r>
          </w:p>
        </w:tc>
        <w:tc>
          <w:tcPr>
            <w:tcW w:w="0" w:type="auto"/>
            <w:tcBorders>
              <w:top w:val="nil"/>
              <w:left w:val="nil"/>
              <w:bottom w:val="nil"/>
              <w:right w:val="nil"/>
            </w:tcBorders>
            <w:shd w:val="clear" w:color="auto" w:fill="auto"/>
            <w:noWrap/>
            <w:vAlign w:val="center"/>
          </w:tcPr>
          <w:p w14:paraId="3EFEDE47" w14:textId="3AC1004A"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2.142</w:t>
            </w:r>
          </w:p>
        </w:tc>
      </w:tr>
      <w:tr w:rsidR="00784D51" w:rsidRPr="00725EDA" w14:paraId="35C703A1"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3101723E"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may ‘23</w:t>
            </w:r>
          </w:p>
        </w:tc>
        <w:tc>
          <w:tcPr>
            <w:tcW w:w="0" w:type="auto"/>
            <w:tcBorders>
              <w:top w:val="nil"/>
              <w:left w:val="nil"/>
              <w:bottom w:val="nil"/>
              <w:right w:val="nil"/>
            </w:tcBorders>
            <w:shd w:val="clear" w:color="auto" w:fill="auto"/>
            <w:noWrap/>
            <w:vAlign w:val="center"/>
          </w:tcPr>
          <w:p w14:paraId="1F88715E" w14:textId="20654AF9" w:rsidR="00784D51" w:rsidRPr="00725EDA" w:rsidRDefault="00784D51" w:rsidP="00865764">
            <w:pPr>
              <w:spacing w:after="0" w:line="240" w:lineRule="auto"/>
              <w:jc w:val="center"/>
            </w:pPr>
            <w:r w:rsidRPr="00636DBE">
              <w:t>3.196</w:t>
            </w:r>
          </w:p>
        </w:tc>
        <w:tc>
          <w:tcPr>
            <w:tcW w:w="0" w:type="auto"/>
            <w:tcBorders>
              <w:top w:val="nil"/>
              <w:left w:val="nil"/>
              <w:bottom w:val="nil"/>
              <w:right w:val="nil"/>
            </w:tcBorders>
            <w:shd w:val="clear" w:color="auto" w:fill="auto"/>
            <w:noWrap/>
            <w:vAlign w:val="center"/>
          </w:tcPr>
          <w:p w14:paraId="5071E981" w14:textId="5A6C0027" w:rsidR="00784D51" w:rsidRPr="00725EDA" w:rsidRDefault="00784D51" w:rsidP="00865764">
            <w:pPr>
              <w:spacing w:after="0" w:line="240" w:lineRule="auto"/>
              <w:jc w:val="center"/>
            </w:pPr>
            <w:r w:rsidRPr="00636DBE">
              <w:t>2.403</w:t>
            </w:r>
          </w:p>
        </w:tc>
        <w:tc>
          <w:tcPr>
            <w:tcW w:w="0" w:type="auto"/>
            <w:tcBorders>
              <w:top w:val="nil"/>
              <w:left w:val="nil"/>
              <w:bottom w:val="nil"/>
              <w:right w:val="nil"/>
            </w:tcBorders>
            <w:shd w:val="clear" w:color="auto" w:fill="auto"/>
            <w:noWrap/>
            <w:vAlign w:val="center"/>
          </w:tcPr>
          <w:p w14:paraId="3D17E935" w14:textId="7406D1C3" w:rsidR="00784D51" w:rsidRPr="00725EDA" w:rsidRDefault="00784D51" w:rsidP="00865764">
            <w:pPr>
              <w:spacing w:after="0" w:line="240" w:lineRule="auto"/>
              <w:jc w:val="center"/>
            </w:pPr>
            <w:r w:rsidRPr="00636DBE">
              <w:t>2.766</w:t>
            </w:r>
          </w:p>
        </w:tc>
        <w:tc>
          <w:tcPr>
            <w:tcW w:w="0" w:type="auto"/>
            <w:tcBorders>
              <w:top w:val="nil"/>
              <w:left w:val="nil"/>
              <w:bottom w:val="nil"/>
              <w:right w:val="nil"/>
            </w:tcBorders>
            <w:shd w:val="clear" w:color="auto" w:fill="auto"/>
            <w:noWrap/>
            <w:vAlign w:val="center"/>
          </w:tcPr>
          <w:p w14:paraId="595A6CF2" w14:textId="4F9BF911" w:rsidR="00784D51" w:rsidRPr="00725EDA" w:rsidRDefault="00784D51" w:rsidP="00865764">
            <w:pPr>
              <w:spacing w:after="0" w:line="240" w:lineRule="auto"/>
              <w:jc w:val="center"/>
            </w:pPr>
            <w:r w:rsidRPr="00636DBE">
              <w:t>2.053</w:t>
            </w:r>
          </w:p>
        </w:tc>
        <w:tc>
          <w:tcPr>
            <w:tcW w:w="0" w:type="auto"/>
            <w:tcBorders>
              <w:top w:val="nil"/>
              <w:left w:val="nil"/>
              <w:bottom w:val="nil"/>
              <w:right w:val="nil"/>
            </w:tcBorders>
            <w:shd w:val="clear" w:color="auto" w:fill="auto"/>
            <w:noWrap/>
            <w:vAlign w:val="center"/>
          </w:tcPr>
          <w:p w14:paraId="7D125FD2" w14:textId="2BC6AF94" w:rsidR="00784D51" w:rsidRPr="00725EDA" w:rsidRDefault="00784D51" w:rsidP="00865764">
            <w:pPr>
              <w:spacing w:after="0" w:line="240" w:lineRule="auto"/>
              <w:jc w:val="center"/>
            </w:pPr>
            <w:r w:rsidRPr="00636DBE">
              <w:t>2.884</w:t>
            </w:r>
          </w:p>
        </w:tc>
        <w:tc>
          <w:tcPr>
            <w:tcW w:w="0" w:type="auto"/>
            <w:tcBorders>
              <w:top w:val="nil"/>
              <w:left w:val="nil"/>
              <w:bottom w:val="nil"/>
              <w:right w:val="nil"/>
            </w:tcBorders>
            <w:shd w:val="clear" w:color="auto" w:fill="auto"/>
            <w:noWrap/>
            <w:vAlign w:val="center"/>
          </w:tcPr>
          <w:p w14:paraId="44F2E84F" w14:textId="4711B563" w:rsidR="00784D51" w:rsidRPr="00725EDA" w:rsidRDefault="00784D51" w:rsidP="00865764">
            <w:pPr>
              <w:spacing w:after="0" w:line="240" w:lineRule="auto"/>
              <w:jc w:val="center"/>
            </w:pPr>
            <w:r w:rsidRPr="00636DBE">
              <w:t>2.131</w:t>
            </w:r>
          </w:p>
        </w:tc>
      </w:tr>
      <w:tr w:rsidR="007577F3" w:rsidRPr="00725EDA" w14:paraId="0772EC34"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4C0C3820" w14:textId="3C753FF8" w:rsidR="007577F3" w:rsidRDefault="007577F3" w:rsidP="007577F3">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jun ‘23</w:t>
            </w:r>
          </w:p>
        </w:tc>
        <w:tc>
          <w:tcPr>
            <w:tcW w:w="0" w:type="auto"/>
            <w:tcBorders>
              <w:top w:val="nil"/>
              <w:left w:val="nil"/>
              <w:bottom w:val="nil"/>
              <w:right w:val="nil"/>
            </w:tcBorders>
            <w:shd w:val="clear" w:color="auto" w:fill="auto"/>
            <w:noWrap/>
            <w:vAlign w:val="center"/>
          </w:tcPr>
          <w:p w14:paraId="0BD1F753" w14:textId="7D37B24F" w:rsidR="007577F3" w:rsidRPr="00636DBE" w:rsidRDefault="007577F3" w:rsidP="00865764">
            <w:pPr>
              <w:spacing w:after="0" w:line="240" w:lineRule="auto"/>
              <w:jc w:val="center"/>
            </w:pPr>
            <w:r w:rsidRPr="00CA2395">
              <w:t>3.198</w:t>
            </w:r>
          </w:p>
        </w:tc>
        <w:tc>
          <w:tcPr>
            <w:tcW w:w="0" w:type="auto"/>
            <w:tcBorders>
              <w:top w:val="nil"/>
              <w:left w:val="nil"/>
              <w:bottom w:val="nil"/>
              <w:right w:val="nil"/>
            </w:tcBorders>
            <w:shd w:val="clear" w:color="auto" w:fill="auto"/>
            <w:noWrap/>
            <w:vAlign w:val="center"/>
          </w:tcPr>
          <w:p w14:paraId="1109DA83" w14:textId="60D30797" w:rsidR="007577F3" w:rsidRPr="00636DBE" w:rsidRDefault="007577F3" w:rsidP="00865764">
            <w:pPr>
              <w:spacing w:after="0" w:line="240" w:lineRule="auto"/>
              <w:jc w:val="center"/>
            </w:pPr>
            <w:r w:rsidRPr="00CA2395">
              <w:t>2.393</w:t>
            </w:r>
          </w:p>
        </w:tc>
        <w:tc>
          <w:tcPr>
            <w:tcW w:w="0" w:type="auto"/>
            <w:tcBorders>
              <w:top w:val="nil"/>
              <w:left w:val="nil"/>
              <w:bottom w:val="nil"/>
              <w:right w:val="nil"/>
            </w:tcBorders>
            <w:shd w:val="clear" w:color="auto" w:fill="auto"/>
            <w:noWrap/>
            <w:vAlign w:val="center"/>
          </w:tcPr>
          <w:p w14:paraId="42107F46" w14:textId="495DC8AB" w:rsidR="007577F3" w:rsidRPr="00636DBE" w:rsidRDefault="007577F3" w:rsidP="00865764">
            <w:pPr>
              <w:spacing w:after="0" w:line="240" w:lineRule="auto"/>
              <w:jc w:val="center"/>
            </w:pPr>
            <w:r w:rsidRPr="00CA2395">
              <w:t>2.773</w:t>
            </w:r>
          </w:p>
        </w:tc>
        <w:tc>
          <w:tcPr>
            <w:tcW w:w="0" w:type="auto"/>
            <w:tcBorders>
              <w:top w:val="nil"/>
              <w:left w:val="nil"/>
              <w:bottom w:val="nil"/>
              <w:right w:val="nil"/>
            </w:tcBorders>
            <w:shd w:val="clear" w:color="auto" w:fill="auto"/>
            <w:noWrap/>
            <w:vAlign w:val="center"/>
          </w:tcPr>
          <w:p w14:paraId="0DEF764D" w14:textId="3CAB14B4" w:rsidR="007577F3" w:rsidRPr="00636DBE" w:rsidRDefault="007577F3" w:rsidP="00865764">
            <w:pPr>
              <w:spacing w:after="0" w:line="240" w:lineRule="auto"/>
              <w:jc w:val="center"/>
            </w:pPr>
            <w:r w:rsidRPr="00CA2395">
              <w:t>2.046</w:t>
            </w:r>
          </w:p>
        </w:tc>
        <w:tc>
          <w:tcPr>
            <w:tcW w:w="0" w:type="auto"/>
            <w:tcBorders>
              <w:top w:val="nil"/>
              <w:left w:val="nil"/>
              <w:bottom w:val="nil"/>
              <w:right w:val="nil"/>
            </w:tcBorders>
            <w:shd w:val="clear" w:color="auto" w:fill="auto"/>
            <w:noWrap/>
            <w:vAlign w:val="center"/>
          </w:tcPr>
          <w:p w14:paraId="369A2198" w14:textId="3F0717D2" w:rsidR="007577F3" w:rsidRPr="00636DBE" w:rsidRDefault="007577F3" w:rsidP="00865764">
            <w:pPr>
              <w:spacing w:after="0" w:line="240" w:lineRule="auto"/>
              <w:jc w:val="center"/>
            </w:pPr>
            <w:r w:rsidRPr="00CA2395">
              <w:t>2.890</w:t>
            </w:r>
          </w:p>
        </w:tc>
        <w:tc>
          <w:tcPr>
            <w:tcW w:w="0" w:type="auto"/>
            <w:tcBorders>
              <w:top w:val="nil"/>
              <w:left w:val="nil"/>
              <w:bottom w:val="nil"/>
              <w:right w:val="nil"/>
            </w:tcBorders>
            <w:shd w:val="clear" w:color="auto" w:fill="auto"/>
            <w:noWrap/>
            <w:vAlign w:val="center"/>
          </w:tcPr>
          <w:p w14:paraId="520791D8" w14:textId="6EA48B03" w:rsidR="007577F3" w:rsidRPr="00636DBE" w:rsidRDefault="007577F3" w:rsidP="00865764">
            <w:pPr>
              <w:spacing w:after="0" w:line="240" w:lineRule="auto"/>
              <w:jc w:val="center"/>
            </w:pPr>
            <w:r w:rsidRPr="00CA2395">
              <w:t>2.123</w:t>
            </w:r>
          </w:p>
        </w:tc>
      </w:tr>
      <w:tr w:rsidR="00830E19" w:rsidRPr="00725EDA" w14:paraId="170E8D0D"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4EB63493" w14:textId="03E4D873" w:rsidR="00830E19" w:rsidRDefault="00D042AD" w:rsidP="00830E19">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j</w:t>
            </w:r>
            <w:r w:rsidR="00830E19">
              <w:rPr>
                <w:rFonts w:ascii="Calibri" w:eastAsia="Times New Roman" w:hAnsi="Calibri" w:cs="Calibri"/>
                <w:kern w:val="0"/>
                <w:lang w:eastAsia="es-ES"/>
                <w14:ligatures w14:val="none"/>
              </w:rPr>
              <w:t>ul ‘23</w:t>
            </w:r>
          </w:p>
        </w:tc>
        <w:tc>
          <w:tcPr>
            <w:tcW w:w="0" w:type="auto"/>
            <w:tcBorders>
              <w:top w:val="nil"/>
              <w:left w:val="nil"/>
              <w:bottom w:val="nil"/>
              <w:right w:val="nil"/>
            </w:tcBorders>
            <w:shd w:val="clear" w:color="auto" w:fill="auto"/>
            <w:noWrap/>
            <w:vAlign w:val="center"/>
          </w:tcPr>
          <w:p w14:paraId="3F0BBA4D" w14:textId="168478DE" w:rsidR="00830E19" w:rsidRPr="00CA2395" w:rsidRDefault="00830E19" w:rsidP="00865764">
            <w:pPr>
              <w:spacing w:after="0" w:line="240" w:lineRule="auto"/>
              <w:jc w:val="center"/>
            </w:pPr>
            <w:r w:rsidRPr="00435F3B">
              <w:t>3.188</w:t>
            </w:r>
          </w:p>
        </w:tc>
        <w:tc>
          <w:tcPr>
            <w:tcW w:w="0" w:type="auto"/>
            <w:tcBorders>
              <w:top w:val="nil"/>
              <w:left w:val="nil"/>
              <w:bottom w:val="nil"/>
              <w:right w:val="nil"/>
            </w:tcBorders>
            <w:shd w:val="clear" w:color="auto" w:fill="auto"/>
            <w:noWrap/>
            <w:vAlign w:val="center"/>
          </w:tcPr>
          <w:p w14:paraId="3FF70014" w14:textId="52AD1096" w:rsidR="00830E19" w:rsidRPr="00CA2395" w:rsidRDefault="00830E19" w:rsidP="00865764">
            <w:pPr>
              <w:spacing w:after="0" w:line="240" w:lineRule="auto"/>
              <w:jc w:val="center"/>
            </w:pPr>
            <w:r w:rsidRPr="00435F3B">
              <w:t>2.392</w:t>
            </w:r>
          </w:p>
        </w:tc>
        <w:tc>
          <w:tcPr>
            <w:tcW w:w="0" w:type="auto"/>
            <w:tcBorders>
              <w:top w:val="nil"/>
              <w:left w:val="nil"/>
              <w:bottom w:val="nil"/>
              <w:right w:val="nil"/>
            </w:tcBorders>
            <w:shd w:val="clear" w:color="auto" w:fill="auto"/>
            <w:noWrap/>
            <w:vAlign w:val="center"/>
          </w:tcPr>
          <w:p w14:paraId="01CACC85" w14:textId="54E7993D" w:rsidR="00830E19" w:rsidRPr="00CA2395" w:rsidRDefault="00830E19" w:rsidP="00865764">
            <w:pPr>
              <w:spacing w:after="0" w:line="240" w:lineRule="auto"/>
              <w:jc w:val="center"/>
            </w:pPr>
            <w:r w:rsidRPr="00435F3B">
              <w:t>2.788</w:t>
            </w:r>
          </w:p>
        </w:tc>
        <w:tc>
          <w:tcPr>
            <w:tcW w:w="0" w:type="auto"/>
            <w:tcBorders>
              <w:top w:val="nil"/>
              <w:left w:val="nil"/>
              <w:bottom w:val="nil"/>
              <w:right w:val="nil"/>
            </w:tcBorders>
            <w:shd w:val="clear" w:color="auto" w:fill="auto"/>
            <w:noWrap/>
            <w:vAlign w:val="center"/>
          </w:tcPr>
          <w:p w14:paraId="5C14C835" w14:textId="03FFE7DD" w:rsidR="00830E19" w:rsidRPr="00CA2395" w:rsidRDefault="00830E19" w:rsidP="00865764">
            <w:pPr>
              <w:spacing w:after="0" w:line="240" w:lineRule="auto"/>
              <w:jc w:val="center"/>
            </w:pPr>
            <w:r w:rsidRPr="00435F3B">
              <w:t>2.041</w:t>
            </w:r>
          </w:p>
        </w:tc>
        <w:tc>
          <w:tcPr>
            <w:tcW w:w="0" w:type="auto"/>
            <w:tcBorders>
              <w:top w:val="nil"/>
              <w:left w:val="nil"/>
              <w:bottom w:val="nil"/>
              <w:right w:val="nil"/>
            </w:tcBorders>
            <w:shd w:val="clear" w:color="auto" w:fill="auto"/>
            <w:noWrap/>
            <w:vAlign w:val="center"/>
          </w:tcPr>
          <w:p w14:paraId="24517472" w14:textId="326ED4F6" w:rsidR="00830E19" w:rsidRPr="00CA2395" w:rsidRDefault="00830E19" w:rsidP="00865764">
            <w:pPr>
              <w:spacing w:after="0" w:line="240" w:lineRule="auto"/>
              <w:jc w:val="center"/>
            </w:pPr>
            <w:r w:rsidRPr="00435F3B">
              <w:t>2.893</w:t>
            </w:r>
          </w:p>
        </w:tc>
        <w:tc>
          <w:tcPr>
            <w:tcW w:w="0" w:type="auto"/>
            <w:tcBorders>
              <w:top w:val="nil"/>
              <w:left w:val="nil"/>
              <w:bottom w:val="nil"/>
              <w:right w:val="nil"/>
            </w:tcBorders>
            <w:shd w:val="clear" w:color="auto" w:fill="auto"/>
            <w:noWrap/>
            <w:vAlign w:val="center"/>
          </w:tcPr>
          <w:p w14:paraId="63ED0610" w14:textId="731C05D7" w:rsidR="00830E19" w:rsidRPr="00CA2395" w:rsidRDefault="00830E19" w:rsidP="00865764">
            <w:pPr>
              <w:spacing w:after="0" w:line="240" w:lineRule="auto"/>
              <w:jc w:val="center"/>
            </w:pPr>
            <w:r w:rsidRPr="00435F3B">
              <w:t>2.122</w:t>
            </w:r>
          </w:p>
        </w:tc>
      </w:tr>
      <w:tr w:rsidR="00D66B8F" w:rsidRPr="00725EDA" w14:paraId="08326B62"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749FD424" w14:textId="44E510E9" w:rsidR="00D66B8F" w:rsidRDefault="00D66B8F" w:rsidP="00D66B8F">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ago ‘23</w:t>
            </w:r>
          </w:p>
        </w:tc>
        <w:tc>
          <w:tcPr>
            <w:tcW w:w="0" w:type="auto"/>
            <w:tcBorders>
              <w:top w:val="nil"/>
              <w:left w:val="nil"/>
              <w:bottom w:val="nil"/>
              <w:right w:val="nil"/>
            </w:tcBorders>
            <w:shd w:val="clear" w:color="auto" w:fill="auto"/>
            <w:noWrap/>
            <w:vAlign w:val="center"/>
          </w:tcPr>
          <w:p w14:paraId="329A5487" w14:textId="79D50C7B" w:rsidR="00D66B8F" w:rsidRPr="00435F3B" w:rsidRDefault="00D66B8F" w:rsidP="00865764">
            <w:pPr>
              <w:spacing w:after="0" w:line="240" w:lineRule="auto"/>
              <w:jc w:val="center"/>
            </w:pPr>
            <w:r w:rsidRPr="00E003B9">
              <w:t>3.184</w:t>
            </w:r>
          </w:p>
        </w:tc>
        <w:tc>
          <w:tcPr>
            <w:tcW w:w="0" w:type="auto"/>
            <w:tcBorders>
              <w:top w:val="nil"/>
              <w:left w:val="nil"/>
              <w:bottom w:val="nil"/>
              <w:right w:val="nil"/>
            </w:tcBorders>
            <w:shd w:val="clear" w:color="auto" w:fill="auto"/>
            <w:noWrap/>
            <w:vAlign w:val="center"/>
          </w:tcPr>
          <w:p w14:paraId="65A984CD" w14:textId="05C85B86" w:rsidR="00D66B8F" w:rsidRPr="00435F3B" w:rsidRDefault="00D66B8F" w:rsidP="00865764">
            <w:pPr>
              <w:spacing w:after="0" w:line="240" w:lineRule="auto"/>
              <w:jc w:val="center"/>
            </w:pPr>
            <w:r w:rsidRPr="00E003B9">
              <w:t>2.416</w:t>
            </w:r>
          </w:p>
        </w:tc>
        <w:tc>
          <w:tcPr>
            <w:tcW w:w="0" w:type="auto"/>
            <w:tcBorders>
              <w:top w:val="nil"/>
              <w:left w:val="nil"/>
              <w:bottom w:val="nil"/>
              <w:right w:val="nil"/>
            </w:tcBorders>
            <w:shd w:val="clear" w:color="auto" w:fill="auto"/>
            <w:noWrap/>
            <w:vAlign w:val="center"/>
          </w:tcPr>
          <w:p w14:paraId="33588A6F" w14:textId="2E63689E" w:rsidR="00D66B8F" w:rsidRPr="00435F3B" w:rsidRDefault="00D66B8F" w:rsidP="00865764">
            <w:pPr>
              <w:spacing w:after="0" w:line="240" w:lineRule="auto"/>
              <w:jc w:val="center"/>
            </w:pPr>
            <w:r w:rsidRPr="00E003B9">
              <w:t>2.801</w:t>
            </w:r>
          </w:p>
        </w:tc>
        <w:tc>
          <w:tcPr>
            <w:tcW w:w="0" w:type="auto"/>
            <w:tcBorders>
              <w:top w:val="nil"/>
              <w:left w:val="nil"/>
              <w:bottom w:val="nil"/>
              <w:right w:val="nil"/>
            </w:tcBorders>
            <w:shd w:val="clear" w:color="auto" w:fill="auto"/>
            <w:noWrap/>
            <w:vAlign w:val="center"/>
          </w:tcPr>
          <w:p w14:paraId="66C3959F" w14:textId="4A53B32E" w:rsidR="00D66B8F" w:rsidRPr="00435F3B" w:rsidRDefault="00D66B8F" w:rsidP="00865764">
            <w:pPr>
              <w:spacing w:after="0" w:line="240" w:lineRule="auto"/>
              <w:jc w:val="center"/>
            </w:pPr>
            <w:r w:rsidRPr="00E003B9">
              <w:t>2.047</w:t>
            </w:r>
          </w:p>
        </w:tc>
        <w:tc>
          <w:tcPr>
            <w:tcW w:w="0" w:type="auto"/>
            <w:tcBorders>
              <w:top w:val="nil"/>
              <w:left w:val="nil"/>
              <w:bottom w:val="nil"/>
              <w:right w:val="nil"/>
            </w:tcBorders>
            <w:shd w:val="clear" w:color="auto" w:fill="auto"/>
            <w:noWrap/>
            <w:vAlign w:val="center"/>
          </w:tcPr>
          <w:p w14:paraId="784FD1AB" w14:textId="10F95F93" w:rsidR="00D66B8F" w:rsidRPr="00435F3B" w:rsidRDefault="00D66B8F" w:rsidP="00865764">
            <w:pPr>
              <w:spacing w:after="0" w:line="240" w:lineRule="auto"/>
              <w:jc w:val="center"/>
            </w:pPr>
            <w:r w:rsidRPr="00E003B9">
              <w:t>2.904</w:t>
            </w:r>
          </w:p>
        </w:tc>
        <w:tc>
          <w:tcPr>
            <w:tcW w:w="0" w:type="auto"/>
            <w:tcBorders>
              <w:top w:val="nil"/>
              <w:left w:val="nil"/>
              <w:bottom w:val="nil"/>
              <w:right w:val="nil"/>
            </w:tcBorders>
            <w:shd w:val="clear" w:color="auto" w:fill="auto"/>
            <w:noWrap/>
            <w:vAlign w:val="center"/>
          </w:tcPr>
          <w:p w14:paraId="292B9651" w14:textId="6E3433F6" w:rsidR="00D66B8F" w:rsidRPr="00435F3B" w:rsidRDefault="00D66B8F" w:rsidP="00865764">
            <w:pPr>
              <w:spacing w:after="0" w:line="240" w:lineRule="auto"/>
              <w:jc w:val="center"/>
            </w:pPr>
            <w:r w:rsidRPr="00E003B9">
              <w:t>2.128</w:t>
            </w:r>
          </w:p>
        </w:tc>
      </w:tr>
      <w:tr w:rsidR="00E8585A" w:rsidRPr="00725EDA" w14:paraId="6E9DAAB9"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EBB5F2D" w14:textId="28F38C3D" w:rsidR="00E8585A" w:rsidRDefault="00E8585A" w:rsidP="00E8585A">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sep ‘23</w:t>
            </w:r>
          </w:p>
        </w:tc>
        <w:tc>
          <w:tcPr>
            <w:tcW w:w="0" w:type="auto"/>
            <w:tcBorders>
              <w:top w:val="nil"/>
              <w:left w:val="nil"/>
              <w:bottom w:val="nil"/>
              <w:right w:val="nil"/>
            </w:tcBorders>
            <w:shd w:val="clear" w:color="auto" w:fill="auto"/>
            <w:noWrap/>
            <w:vAlign w:val="center"/>
          </w:tcPr>
          <w:p w14:paraId="253F34E4" w14:textId="7C8976A2" w:rsidR="00E8585A" w:rsidRPr="00E003B9" w:rsidRDefault="00E8585A" w:rsidP="00865764">
            <w:pPr>
              <w:spacing w:after="0" w:line="240" w:lineRule="auto"/>
              <w:jc w:val="center"/>
            </w:pPr>
            <w:r w:rsidRPr="00D4781A">
              <w:t>3.199</w:t>
            </w:r>
          </w:p>
        </w:tc>
        <w:tc>
          <w:tcPr>
            <w:tcW w:w="0" w:type="auto"/>
            <w:tcBorders>
              <w:top w:val="nil"/>
              <w:left w:val="nil"/>
              <w:bottom w:val="nil"/>
              <w:right w:val="nil"/>
            </w:tcBorders>
            <w:shd w:val="clear" w:color="auto" w:fill="auto"/>
            <w:noWrap/>
            <w:vAlign w:val="center"/>
          </w:tcPr>
          <w:p w14:paraId="04DCC5E8" w14:textId="4DB3C151" w:rsidR="00E8585A" w:rsidRPr="00E003B9" w:rsidRDefault="00E8585A" w:rsidP="00865764">
            <w:pPr>
              <w:spacing w:after="0" w:line="240" w:lineRule="auto"/>
              <w:jc w:val="center"/>
            </w:pPr>
            <w:r w:rsidRPr="00D4781A">
              <w:t>2.426</w:t>
            </w:r>
          </w:p>
        </w:tc>
        <w:tc>
          <w:tcPr>
            <w:tcW w:w="0" w:type="auto"/>
            <w:tcBorders>
              <w:top w:val="nil"/>
              <w:left w:val="nil"/>
              <w:bottom w:val="nil"/>
              <w:right w:val="nil"/>
            </w:tcBorders>
            <w:shd w:val="clear" w:color="auto" w:fill="auto"/>
            <w:noWrap/>
            <w:vAlign w:val="center"/>
          </w:tcPr>
          <w:p w14:paraId="24A0F5CD" w14:textId="62D66C27" w:rsidR="00E8585A" w:rsidRPr="00E003B9" w:rsidRDefault="00E8585A" w:rsidP="00865764">
            <w:pPr>
              <w:spacing w:after="0" w:line="240" w:lineRule="auto"/>
              <w:jc w:val="center"/>
            </w:pPr>
            <w:r w:rsidRPr="00D4781A">
              <w:t>2.816</w:t>
            </w:r>
          </w:p>
        </w:tc>
        <w:tc>
          <w:tcPr>
            <w:tcW w:w="0" w:type="auto"/>
            <w:tcBorders>
              <w:top w:val="nil"/>
              <w:left w:val="nil"/>
              <w:bottom w:val="nil"/>
              <w:right w:val="nil"/>
            </w:tcBorders>
            <w:shd w:val="clear" w:color="auto" w:fill="auto"/>
            <w:noWrap/>
            <w:vAlign w:val="center"/>
          </w:tcPr>
          <w:p w14:paraId="4E028CDE" w14:textId="36B04DFD" w:rsidR="00E8585A" w:rsidRPr="00E003B9" w:rsidRDefault="00E8585A" w:rsidP="00865764">
            <w:pPr>
              <w:spacing w:after="0" w:line="240" w:lineRule="auto"/>
              <w:jc w:val="center"/>
            </w:pPr>
            <w:r w:rsidRPr="00D4781A">
              <w:t>2.051</w:t>
            </w:r>
          </w:p>
        </w:tc>
        <w:tc>
          <w:tcPr>
            <w:tcW w:w="0" w:type="auto"/>
            <w:tcBorders>
              <w:top w:val="nil"/>
              <w:left w:val="nil"/>
              <w:bottom w:val="nil"/>
              <w:right w:val="nil"/>
            </w:tcBorders>
            <w:shd w:val="clear" w:color="auto" w:fill="auto"/>
            <w:noWrap/>
            <w:vAlign w:val="center"/>
          </w:tcPr>
          <w:p w14:paraId="52E300DB" w14:textId="124D7DDD" w:rsidR="00E8585A" w:rsidRPr="00E003B9" w:rsidRDefault="00E8585A" w:rsidP="00865764">
            <w:pPr>
              <w:spacing w:after="0" w:line="240" w:lineRule="auto"/>
              <w:jc w:val="center"/>
            </w:pPr>
            <w:r w:rsidRPr="00D4781A">
              <w:t>2.918</w:t>
            </w:r>
          </w:p>
        </w:tc>
        <w:tc>
          <w:tcPr>
            <w:tcW w:w="0" w:type="auto"/>
            <w:tcBorders>
              <w:top w:val="nil"/>
              <w:left w:val="nil"/>
              <w:bottom w:val="nil"/>
              <w:right w:val="nil"/>
            </w:tcBorders>
            <w:shd w:val="clear" w:color="auto" w:fill="auto"/>
            <w:noWrap/>
            <w:vAlign w:val="center"/>
          </w:tcPr>
          <w:p w14:paraId="69A4B416" w14:textId="21146412" w:rsidR="00E8585A" w:rsidRPr="00E003B9" w:rsidRDefault="00E8585A" w:rsidP="00865764">
            <w:pPr>
              <w:spacing w:after="0" w:line="240" w:lineRule="auto"/>
              <w:jc w:val="center"/>
            </w:pPr>
            <w:r w:rsidRPr="00D4781A">
              <w:t>2.131</w:t>
            </w:r>
          </w:p>
        </w:tc>
      </w:tr>
      <w:tr w:rsidR="00215754" w:rsidRPr="00725EDA" w14:paraId="1FEF49CE"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2407598" w14:textId="66CD8EBC" w:rsidR="00215754" w:rsidRDefault="00215754" w:rsidP="00215754">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oct ’23</w:t>
            </w:r>
          </w:p>
        </w:tc>
        <w:tc>
          <w:tcPr>
            <w:tcW w:w="0" w:type="auto"/>
            <w:tcBorders>
              <w:top w:val="nil"/>
              <w:left w:val="nil"/>
              <w:bottom w:val="nil"/>
              <w:right w:val="nil"/>
            </w:tcBorders>
            <w:shd w:val="clear" w:color="auto" w:fill="auto"/>
            <w:noWrap/>
            <w:vAlign w:val="center"/>
          </w:tcPr>
          <w:p w14:paraId="5DEC402D" w14:textId="78B6EBFC" w:rsidR="00215754" w:rsidRPr="00D4781A" w:rsidRDefault="00215754" w:rsidP="00865764">
            <w:pPr>
              <w:spacing w:after="0" w:line="240" w:lineRule="auto"/>
              <w:jc w:val="center"/>
            </w:pPr>
            <w:r w:rsidRPr="00017AA2">
              <w:t>3.202</w:t>
            </w:r>
          </w:p>
        </w:tc>
        <w:tc>
          <w:tcPr>
            <w:tcW w:w="0" w:type="auto"/>
            <w:tcBorders>
              <w:top w:val="nil"/>
              <w:left w:val="nil"/>
              <w:bottom w:val="nil"/>
              <w:right w:val="nil"/>
            </w:tcBorders>
            <w:shd w:val="clear" w:color="auto" w:fill="auto"/>
            <w:noWrap/>
            <w:vAlign w:val="center"/>
          </w:tcPr>
          <w:p w14:paraId="4B66F722" w14:textId="2D7ED35D" w:rsidR="00215754" w:rsidRPr="00D4781A" w:rsidRDefault="00215754" w:rsidP="00865764">
            <w:pPr>
              <w:spacing w:after="0" w:line="240" w:lineRule="auto"/>
              <w:jc w:val="center"/>
            </w:pPr>
            <w:r w:rsidRPr="00017AA2">
              <w:t>2.422</w:t>
            </w:r>
          </w:p>
        </w:tc>
        <w:tc>
          <w:tcPr>
            <w:tcW w:w="0" w:type="auto"/>
            <w:tcBorders>
              <w:top w:val="nil"/>
              <w:left w:val="nil"/>
              <w:bottom w:val="nil"/>
              <w:right w:val="nil"/>
            </w:tcBorders>
            <w:shd w:val="clear" w:color="auto" w:fill="auto"/>
            <w:noWrap/>
            <w:vAlign w:val="center"/>
          </w:tcPr>
          <w:p w14:paraId="4823A5B3" w14:textId="32C3364F" w:rsidR="00215754" w:rsidRPr="00D4781A" w:rsidRDefault="00215754" w:rsidP="00865764">
            <w:pPr>
              <w:spacing w:after="0" w:line="240" w:lineRule="auto"/>
              <w:jc w:val="center"/>
            </w:pPr>
            <w:r w:rsidRPr="00017AA2">
              <w:t>2.811</w:t>
            </w:r>
          </w:p>
        </w:tc>
        <w:tc>
          <w:tcPr>
            <w:tcW w:w="0" w:type="auto"/>
            <w:tcBorders>
              <w:top w:val="nil"/>
              <w:left w:val="nil"/>
              <w:bottom w:val="nil"/>
              <w:right w:val="nil"/>
            </w:tcBorders>
            <w:shd w:val="clear" w:color="auto" w:fill="auto"/>
            <w:noWrap/>
            <w:vAlign w:val="center"/>
          </w:tcPr>
          <w:p w14:paraId="1A988F68" w14:textId="616E1507" w:rsidR="00215754" w:rsidRPr="00D4781A" w:rsidRDefault="00215754" w:rsidP="00865764">
            <w:pPr>
              <w:spacing w:after="0" w:line="240" w:lineRule="auto"/>
              <w:jc w:val="center"/>
            </w:pPr>
            <w:r w:rsidRPr="00017AA2">
              <w:t>2.058</w:t>
            </w:r>
          </w:p>
        </w:tc>
        <w:tc>
          <w:tcPr>
            <w:tcW w:w="0" w:type="auto"/>
            <w:tcBorders>
              <w:top w:val="nil"/>
              <w:left w:val="nil"/>
              <w:bottom w:val="nil"/>
              <w:right w:val="nil"/>
            </w:tcBorders>
            <w:shd w:val="clear" w:color="auto" w:fill="auto"/>
            <w:noWrap/>
            <w:vAlign w:val="center"/>
          </w:tcPr>
          <w:p w14:paraId="69C25847" w14:textId="71357582" w:rsidR="00215754" w:rsidRPr="00D4781A" w:rsidRDefault="00215754" w:rsidP="00865764">
            <w:pPr>
              <w:spacing w:after="0" w:line="240" w:lineRule="auto"/>
              <w:jc w:val="center"/>
            </w:pPr>
            <w:r w:rsidRPr="00017AA2">
              <w:t>2.917</w:t>
            </w:r>
          </w:p>
        </w:tc>
        <w:tc>
          <w:tcPr>
            <w:tcW w:w="0" w:type="auto"/>
            <w:tcBorders>
              <w:top w:val="nil"/>
              <w:left w:val="nil"/>
              <w:bottom w:val="nil"/>
              <w:right w:val="nil"/>
            </w:tcBorders>
            <w:shd w:val="clear" w:color="auto" w:fill="auto"/>
            <w:noWrap/>
            <w:vAlign w:val="center"/>
          </w:tcPr>
          <w:p w14:paraId="5FC19147" w14:textId="6DFE9446" w:rsidR="00215754" w:rsidRPr="00D4781A" w:rsidRDefault="00215754" w:rsidP="00865764">
            <w:pPr>
              <w:spacing w:after="0" w:line="240" w:lineRule="auto"/>
              <w:jc w:val="center"/>
            </w:pPr>
            <w:r w:rsidRPr="00017AA2">
              <w:t>2.135</w:t>
            </w:r>
          </w:p>
        </w:tc>
      </w:tr>
      <w:tr w:rsidR="006C472B" w:rsidRPr="00725EDA" w14:paraId="53C3EA40"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99233BB" w14:textId="11E24BDE" w:rsidR="006C472B" w:rsidRDefault="006C472B" w:rsidP="006C472B">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nov ‘23</w:t>
            </w:r>
          </w:p>
        </w:tc>
        <w:tc>
          <w:tcPr>
            <w:tcW w:w="0" w:type="auto"/>
            <w:tcBorders>
              <w:top w:val="nil"/>
              <w:left w:val="nil"/>
              <w:bottom w:val="nil"/>
              <w:right w:val="nil"/>
            </w:tcBorders>
            <w:shd w:val="clear" w:color="auto" w:fill="auto"/>
            <w:noWrap/>
            <w:vAlign w:val="center"/>
          </w:tcPr>
          <w:p w14:paraId="28D77A68" w14:textId="296AAC28" w:rsidR="006C472B" w:rsidRPr="00017AA2" w:rsidRDefault="006C472B" w:rsidP="00865764">
            <w:pPr>
              <w:spacing w:after="0" w:line="240" w:lineRule="auto"/>
              <w:jc w:val="center"/>
            </w:pPr>
            <w:r w:rsidRPr="002C0CAB">
              <w:t>3.207</w:t>
            </w:r>
          </w:p>
        </w:tc>
        <w:tc>
          <w:tcPr>
            <w:tcW w:w="0" w:type="auto"/>
            <w:tcBorders>
              <w:top w:val="nil"/>
              <w:left w:val="nil"/>
              <w:bottom w:val="nil"/>
              <w:right w:val="nil"/>
            </w:tcBorders>
            <w:shd w:val="clear" w:color="auto" w:fill="auto"/>
            <w:noWrap/>
            <w:vAlign w:val="center"/>
          </w:tcPr>
          <w:p w14:paraId="6D7FA9B7" w14:textId="55874047" w:rsidR="006C472B" w:rsidRPr="00017AA2" w:rsidRDefault="006C472B" w:rsidP="00865764">
            <w:pPr>
              <w:spacing w:after="0" w:line="240" w:lineRule="auto"/>
              <w:jc w:val="center"/>
            </w:pPr>
            <w:r w:rsidRPr="002C0CAB">
              <w:t>2.333</w:t>
            </w:r>
          </w:p>
        </w:tc>
        <w:tc>
          <w:tcPr>
            <w:tcW w:w="0" w:type="auto"/>
            <w:tcBorders>
              <w:top w:val="nil"/>
              <w:left w:val="nil"/>
              <w:bottom w:val="nil"/>
              <w:right w:val="nil"/>
            </w:tcBorders>
            <w:shd w:val="clear" w:color="auto" w:fill="auto"/>
            <w:noWrap/>
            <w:vAlign w:val="center"/>
          </w:tcPr>
          <w:p w14:paraId="559ECBB0" w14:textId="34B1D33A" w:rsidR="006C472B" w:rsidRPr="00017AA2" w:rsidRDefault="006C472B" w:rsidP="00865764">
            <w:pPr>
              <w:spacing w:after="0" w:line="240" w:lineRule="auto"/>
              <w:jc w:val="center"/>
            </w:pPr>
            <w:r w:rsidRPr="002C0CAB">
              <w:t>2.818</w:t>
            </w:r>
          </w:p>
        </w:tc>
        <w:tc>
          <w:tcPr>
            <w:tcW w:w="0" w:type="auto"/>
            <w:tcBorders>
              <w:top w:val="nil"/>
              <w:left w:val="nil"/>
              <w:bottom w:val="nil"/>
              <w:right w:val="nil"/>
            </w:tcBorders>
            <w:shd w:val="clear" w:color="auto" w:fill="auto"/>
            <w:noWrap/>
            <w:vAlign w:val="center"/>
          </w:tcPr>
          <w:p w14:paraId="47F902AB" w14:textId="3732A85B" w:rsidR="006C472B" w:rsidRPr="00017AA2" w:rsidRDefault="006C472B" w:rsidP="00865764">
            <w:pPr>
              <w:spacing w:after="0" w:line="240" w:lineRule="auto"/>
              <w:jc w:val="center"/>
            </w:pPr>
            <w:r w:rsidRPr="002C0CAB">
              <w:t>2.061</w:t>
            </w:r>
          </w:p>
        </w:tc>
        <w:tc>
          <w:tcPr>
            <w:tcW w:w="0" w:type="auto"/>
            <w:tcBorders>
              <w:top w:val="nil"/>
              <w:left w:val="nil"/>
              <w:bottom w:val="nil"/>
              <w:right w:val="nil"/>
            </w:tcBorders>
            <w:shd w:val="clear" w:color="auto" w:fill="auto"/>
            <w:noWrap/>
            <w:vAlign w:val="center"/>
          </w:tcPr>
          <w:p w14:paraId="36E82AE5" w14:textId="75B10C7C" w:rsidR="006C472B" w:rsidRPr="00017AA2" w:rsidRDefault="006C472B" w:rsidP="00865764">
            <w:pPr>
              <w:spacing w:after="0" w:line="240" w:lineRule="auto"/>
              <w:jc w:val="center"/>
            </w:pPr>
            <w:r w:rsidRPr="002C0CAB">
              <w:t>2.927</w:t>
            </w:r>
          </w:p>
        </w:tc>
        <w:tc>
          <w:tcPr>
            <w:tcW w:w="0" w:type="auto"/>
            <w:tcBorders>
              <w:top w:val="nil"/>
              <w:left w:val="nil"/>
              <w:bottom w:val="nil"/>
              <w:right w:val="nil"/>
            </w:tcBorders>
            <w:shd w:val="clear" w:color="auto" w:fill="auto"/>
            <w:noWrap/>
            <w:vAlign w:val="center"/>
          </w:tcPr>
          <w:p w14:paraId="03C265B1" w14:textId="359D8C3E" w:rsidR="006C472B" w:rsidRPr="00017AA2" w:rsidRDefault="006C472B" w:rsidP="00865764">
            <w:pPr>
              <w:spacing w:after="0" w:line="240" w:lineRule="auto"/>
              <w:jc w:val="center"/>
            </w:pPr>
            <w:r w:rsidRPr="002C0CAB">
              <w:t>2.141</w:t>
            </w:r>
          </w:p>
        </w:tc>
      </w:tr>
      <w:tr w:rsidR="00865764" w:rsidRPr="00725EDA" w14:paraId="307EAAAC"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1A75E951" w14:textId="2C368431" w:rsidR="00865764" w:rsidRDefault="00865764" w:rsidP="00865764">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dic ‘23</w:t>
            </w:r>
          </w:p>
        </w:tc>
        <w:tc>
          <w:tcPr>
            <w:tcW w:w="0" w:type="auto"/>
            <w:tcBorders>
              <w:top w:val="nil"/>
              <w:left w:val="nil"/>
              <w:bottom w:val="nil"/>
              <w:right w:val="nil"/>
            </w:tcBorders>
            <w:shd w:val="clear" w:color="auto" w:fill="auto"/>
            <w:noWrap/>
            <w:vAlign w:val="center"/>
          </w:tcPr>
          <w:p w14:paraId="388487F7" w14:textId="79A52C99" w:rsidR="00865764" w:rsidRPr="002C0CAB" w:rsidRDefault="00865764" w:rsidP="00865764">
            <w:pPr>
              <w:spacing w:after="0" w:line="240" w:lineRule="auto"/>
              <w:jc w:val="center"/>
            </w:pPr>
            <w:r w:rsidRPr="003A54DF">
              <w:t>3.228</w:t>
            </w:r>
          </w:p>
        </w:tc>
        <w:tc>
          <w:tcPr>
            <w:tcW w:w="0" w:type="auto"/>
            <w:tcBorders>
              <w:top w:val="nil"/>
              <w:left w:val="nil"/>
              <w:bottom w:val="nil"/>
              <w:right w:val="nil"/>
            </w:tcBorders>
            <w:shd w:val="clear" w:color="auto" w:fill="auto"/>
            <w:noWrap/>
            <w:vAlign w:val="center"/>
          </w:tcPr>
          <w:p w14:paraId="4F60E9C5" w14:textId="12894D41" w:rsidR="00865764" w:rsidRPr="002C0CAB" w:rsidRDefault="00865764" w:rsidP="00865764">
            <w:pPr>
              <w:spacing w:after="0" w:line="240" w:lineRule="auto"/>
              <w:jc w:val="center"/>
            </w:pPr>
            <w:r w:rsidRPr="003A54DF">
              <w:t>2.336</w:t>
            </w:r>
          </w:p>
        </w:tc>
        <w:tc>
          <w:tcPr>
            <w:tcW w:w="0" w:type="auto"/>
            <w:tcBorders>
              <w:top w:val="nil"/>
              <w:left w:val="nil"/>
              <w:bottom w:val="nil"/>
              <w:right w:val="nil"/>
            </w:tcBorders>
            <w:shd w:val="clear" w:color="auto" w:fill="auto"/>
            <w:noWrap/>
            <w:vAlign w:val="center"/>
          </w:tcPr>
          <w:p w14:paraId="53F4F8A4" w14:textId="2475F39C" w:rsidR="00865764" w:rsidRPr="002C0CAB" w:rsidRDefault="00865764" w:rsidP="00865764">
            <w:pPr>
              <w:spacing w:after="0" w:line="240" w:lineRule="auto"/>
              <w:jc w:val="center"/>
            </w:pPr>
            <w:r w:rsidRPr="003A54DF">
              <w:t>2.844</w:t>
            </w:r>
          </w:p>
        </w:tc>
        <w:tc>
          <w:tcPr>
            <w:tcW w:w="0" w:type="auto"/>
            <w:tcBorders>
              <w:top w:val="nil"/>
              <w:left w:val="nil"/>
              <w:bottom w:val="nil"/>
              <w:right w:val="nil"/>
            </w:tcBorders>
            <w:shd w:val="clear" w:color="auto" w:fill="auto"/>
            <w:noWrap/>
            <w:vAlign w:val="center"/>
          </w:tcPr>
          <w:p w14:paraId="77F38FC1" w14:textId="55B260C2" w:rsidR="00865764" w:rsidRPr="002C0CAB" w:rsidRDefault="00865764" w:rsidP="00865764">
            <w:pPr>
              <w:spacing w:after="0" w:line="240" w:lineRule="auto"/>
              <w:jc w:val="center"/>
            </w:pPr>
            <w:r w:rsidRPr="003A54DF">
              <w:t>2.069</w:t>
            </w:r>
          </w:p>
        </w:tc>
        <w:tc>
          <w:tcPr>
            <w:tcW w:w="0" w:type="auto"/>
            <w:tcBorders>
              <w:top w:val="nil"/>
              <w:left w:val="nil"/>
              <w:bottom w:val="nil"/>
              <w:right w:val="nil"/>
            </w:tcBorders>
            <w:shd w:val="clear" w:color="auto" w:fill="auto"/>
            <w:noWrap/>
            <w:vAlign w:val="center"/>
          </w:tcPr>
          <w:p w14:paraId="55DED9B2" w14:textId="4DD89F1F" w:rsidR="00865764" w:rsidRPr="002C0CAB" w:rsidRDefault="00865764" w:rsidP="00865764">
            <w:pPr>
              <w:spacing w:after="0" w:line="240" w:lineRule="auto"/>
              <w:jc w:val="center"/>
            </w:pPr>
            <w:r w:rsidRPr="003A54DF">
              <w:t>2.949</w:t>
            </w:r>
          </w:p>
        </w:tc>
        <w:tc>
          <w:tcPr>
            <w:tcW w:w="0" w:type="auto"/>
            <w:tcBorders>
              <w:top w:val="nil"/>
              <w:left w:val="nil"/>
              <w:bottom w:val="nil"/>
              <w:right w:val="nil"/>
            </w:tcBorders>
            <w:shd w:val="clear" w:color="auto" w:fill="auto"/>
            <w:noWrap/>
            <w:vAlign w:val="center"/>
          </w:tcPr>
          <w:p w14:paraId="615261CC" w14:textId="37110D5E" w:rsidR="00865764" w:rsidRPr="002C0CAB" w:rsidRDefault="00865764" w:rsidP="00865764">
            <w:pPr>
              <w:spacing w:after="0" w:line="240" w:lineRule="auto"/>
              <w:jc w:val="center"/>
            </w:pPr>
            <w:r w:rsidRPr="003A54DF">
              <w:t>2.147</w:t>
            </w:r>
          </w:p>
        </w:tc>
      </w:tr>
      <w:tr w:rsidR="000F461C" w:rsidRPr="00725EDA" w14:paraId="4319DEA7" w14:textId="77777777" w:rsidTr="000F461C">
        <w:tblPrEx>
          <w:jc w:val="left"/>
        </w:tblPrEx>
        <w:trPr>
          <w:trHeight w:val="300"/>
        </w:trPr>
        <w:tc>
          <w:tcPr>
            <w:tcW w:w="0" w:type="auto"/>
            <w:tcBorders>
              <w:top w:val="nil"/>
              <w:left w:val="nil"/>
              <w:bottom w:val="nil"/>
              <w:right w:val="nil"/>
            </w:tcBorders>
            <w:shd w:val="clear" w:color="auto" w:fill="auto"/>
            <w:noWrap/>
            <w:vAlign w:val="center"/>
          </w:tcPr>
          <w:p w14:paraId="5E49DA59" w14:textId="663E1244" w:rsidR="000F461C" w:rsidRDefault="000F461C" w:rsidP="000F461C">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ene ‘24</w:t>
            </w:r>
          </w:p>
        </w:tc>
        <w:tc>
          <w:tcPr>
            <w:tcW w:w="0" w:type="auto"/>
            <w:tcBorders>
              <w:top w:val="nil"/>
              <w:left w:val="nil"/>
              <w:bottom w:val="nil"/>
              <w:right w:val="nil"/>
            </w:tcBorders>
            <w:shd w:val="clear" w:color="auto" w:fill="auto"/>
            <w:noWrap/>
            <w:vAlign w:val="center"/>
          </w:tcPr>
          <w:p w14:paraId="524A8324" w14:textId="092802BF" w:rsidR="000F461C" w:rsidRPr="003A54DF" w:rsidRDefault="000F461C" w:rsidP="000F461C">
            <w:pPr>
              <w:spacing w:after="0" w:line="240" w:lineRule="auto"/>
              <w:jc w:val="center"/>
            </w:pPr>
            <w:r w:rsidRPr="00B04A5A">
              <w:t>3.271</w:t>
            </w:r>
          </w:p>
        </w:tc>
        <w:tc>
          <w:tcPr>
            <w:tcW w:w="0" w:type="auto"/>
            <w:tcBorders>
              <w:top w:val="nil"/>
              <w:left w:val="nil"/>
              <w:bottom w:val="nil"/>
              <w:right w:val="nil"/>
            </w:tcBorders>
            <w:shd w:val="clear" w:color="auto" w:fill="auto"/>
            <w:noWrap/>
            <w:vAlign w:val="center"/>
          </w:tcPr>
          <w:p w14:paraId="0F95CAC2" w14:textId="514662B8" w:rsidR="000F461C" w:rsidRPr="003A54DF" w:rsidRDefault="000F461C" w:rsidP="000F461C">
            <w:pPr>
              <w:spacing w:after="0" w:line="240" w:lineRule="auto"/>
              <w:jc w:val="center"/>
            </w:pPr>
            <w:r w:rsidRPr="00B04A5A">
              <w:t>2.364</w:t>
            </w:r>
          </w:p>
        </w:tc>
        <w:tc>
          <w:tcPr>
            <w:tcW w:w="0" w:type="auto"/>
            <w:tcBorders>
              <w:top w:val="nil"/>
              <w:left w:val="nil"/>
              <w:bottom w:val="nil"/>
              <w:right w:val="nil"/>
            </w:tcBorders>
            <w:shd w:val="clear" w:color="auto" w:fill="auto"/>
            <w:noWrap/>
            <w:vAlign w:val="center"/>
          </w:tcPr>
          <w:p w14:paraId="00901D51" w14:textId="5CE0003A" w:rsidR="000F461C" w:rsidRPr="003A54DF" w:rsidRDefault="000F461C" w:rsidP="000F461C">
            <w:pPr>
              <w:spacing w:after="0" w:line="240" w:lineRule="auto"/>
              <w:jc w:val="center"/>
            </w:pPr>
            <w:r w:rsidRPr="00B04A5A">
              <w:t>2.866</w:t>
            </w:r>
          </w:p>
        </w:tc>
        <w:tc>
          <w:tcPr>
            <w:tcW w:w="0" w:type="auto"/>
            <w:tcBorders>
              <w:top w:val="nil"/>
              <w:left w:val="nil"/>
              <w:bottom w:val="nil"/>
              <w:right w:val="nil"/>
            </w:tcBorders>
            <w:shd w:val="clear" w:color="auto" w:fill="auto"/>
            <w:noWrap/>
            <w:vAlign w:val="center"/>
          </w:tcPr>
          <w:p w14:paraId="33C15FAE" w14:textId="74E82A11" w:rsidR="000F461C" w:rsidRPr="003A54DF" w:rsidRDefault="000F461C" w:rsidP="000F461C">
            <w:pPr>
              <w:spacing w:after="0" w:line="240" w:lineRule="auto"/>
              <w:jc w:val="center"/>
            </w:pPr>
            <w:r w:rsidRPr="00B04A5A">
              <w:t>2.084</w:t>
            </w:r>
          </w:p>
        </w:tc>
        <w:tc>
          <w:tcPr>
            <w:tcW w:w="0" w:type="auto"/>
            <w:tcBorders>
              <w:top w:val="nil"/>
              <w:left w:val="nil"/>
              <w:bottom w:val="nil"/>
              <w:right w:val="nil"/>
            </w:tcBorders>
            <w:shd w:val="clear" w:color="auto" w:fill="auto"/>
            <w:noWrap/>
            <w:vAlign w:val="center"/>
          </w:tcPr>
          <w:p w14:paraId="1C8052FB" w14:textId="43788C25" w:rsidR="000F461C" w:rsidRPr="003A54DF" w:rsidRDefault="000F461C" w:rsidP="000F461C">
            <w:pPr>
              <w:spacing w:after="0" w:line="240" w:lineRule="auto"/>
              <w:jc w:val="center"/>
            </w:pPr>
            <w:r w:rsidRPr="00B04A5A">
              <w:t>2.976</w:t>
            </w:r>
          </w:p>
        </w:tc>
        <w:tc>
          <w:tcPr>
            <w:tcW w:w="0" w:type="auto"/>
            <w:tcBorders>
              <w:top w:val="nil"/>
              <w:left w:val="nil"/>
              <w:bottom w:val="nil"/>
              <w:right w:val="nil"/>
            </w:tcBorders>
            <w:shd w:val="clear" w:color="auto" w:fill="auto"/>
            <w:noWrap/>
            <w:vAlign w:val="center"/>
          </w:tcPr>
          <w:p w14:paraId="01FC3214" w14:textId="1736AACF" w:rsidR="000F461C" w:rsidRPr="003A54DF" w:rsidRDefault="000F461C" w:rsidP="000F461C">
            <w:pPr>
              <w:spacing w:after="0" w:line="240" w:lineRule="auto"/>
              <w:jc w:val="center"/>
            </w:pPr>
            <w:r w:rsidRPr="00B04A5A">
              <w:t>2.163</w:t>
            </w:r>
          </w:p>
        </w:tc>
      </w:tr>
      <w:tr w:rsidR="00432C0E" w:rsidRPr="00725EDA" w14:paraId="2244EFBF" w14:textId="77777777" w:rsidTr="00432C0E">
        <w:tblPrEx>
          <w:jc w:val="left"/>
        </w:tblPrEx>
        <w:trPr>
          <w:trHeight w:val="300"/>
        </w:trPr>
        <w:tc>
          <w:tcPr>
            <w:tcW w:w="0" w:type="auto"/>
            <w:tcBorders>
              <w:top w:val="nil"/>
              <w:left w:val="nil"/>
              <w:bottom w:val="nil"/>
              <w:right w:val="nil"/>
            </w:tcBorders>
            <w:shd w:val="clear" w:color="auto" w:fill="auto"/>
            <w:noWrap/>
            <w:vAlign w:val="center"/>
          </w:tcPr>
          <w:p w14:paraId="1DCB4433" w14:textId="3F95D968" w:rsidR="00432C0E" w:rsidRDefault="00432C0E" w:rsidP="00432C0E">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feb ‘24</w:t>
            </w:r>
          </w:p>
        </w:tc>
        <w:tc>
          <w:tcPr>
            <w:tcW w:w="0" w:type="auto"/>
            <w:tcBorders>
              <w:top w:val="nil"/>
              <w:left w:val="nil"/>
              <w:bottom w:val="nil"/>
              <w:right w:val="nil"/>
            </w:tcBorders>
            <w:shd w:val="clear" w:color="auto" w:fill="auto"/>
            <w:noWrap/>
            <w:vAlign w:val="center"/>
          </w:tcPr>
          <w:p w14:paraId="1A042110" w14:textId="173E4EB0" w:rsidR="00432C0E" w:rsidRPr="00B04A5A" w:rsidRDefault="00432C0E" w:rsidP="00432C0E">
            <w:pPr>
              <w:spacing w:after="0" w:line="240" w:lineRule="auto"/>
              <w:jc w:val="center"/>
            </w:pPr>
            <w:r w:rsidRPr="00D452C4">
              <w:t>3.309</w:t>
            </w:r>
          </w:p>
        </w:tc>
        <w:tc>
          <w:tcPr>
            <w:tcW w:w="0" w:type="auto"/>
            <w:tcBorders>
              <w:top w:val="nil"/>
              <w:left w:val="nil"/>
              <w:bottom w:val="nil"/>
              <w:right w:val="nil"/>
            </w:tcBorders>
            <w:shd w:val="clear" w:color="auto" w:fill="auto"/>
            <w:noWrap/>
            <w:vAlign w:val="center"/>
          </w:tcPr>
          <w:p w14:paraId="2B750FB2" w14:textId="3B08A67C" w:rsidR="00432C0E" w:rsidRPr="00B04A5A" w:rsidRDefault="00432C0E" w:rsidP="00432C0E">
            <w:pPr>
              <w:spacing w:after="0" w:line="240" w:lineRule="auto"/>
              <w:jc w:val="center"/>
            </w:pPr>
            <w:r w:rsidRPr="00D452C4">
              <w:t>2.367</w:t>
            </w:r>
          </w:p>
        </w:tc>
        <w:tc>
          <w:tcPr>
            <w:tcW w:w="0" w:type="auto"/>
            <w:tcBorders>
              <w:top w:val="nil"/>
              <w:left w:val="nil"/>
              <w:bottom w:val="nil"/>
              <w:right w:val="nil"/>
            </w:tcBorders>
            <w:shd w:val="clear" w:color="auto" w:fill="auto"/>
            <w:noWrap/>
            <w:vAlign w:val="center"/>
          </w:tcPr>
          <w:p w14:paraId="44E7F1EF" w14:textId="3593EA28" w:rsidR="00432C0E" w:rsidRPr="00B04A5A" w:rsidRDefault="00432C0E" w:rsidP="00432C0E">
            <w:pPr>
              <w:spacing w:after="0" w:line="240" w:lineRule="auto"/>
              <w:jc w:val="center"/>
            </w:pPr>
            <w:r w:rsidRPr="00D452C4">
              <w:t>2.891</w:t>
            </w:r>
          </w:p>
        </w:tc>
        <w:tc>
          <w:tcPr>
            <w:tcW w:w="0" w:type="auto"/>
            <w:tcBorders>
              <w:top w:val="nil"/>
              <w:left w:val="nil"/>
              <w:bottom w:val="nil"/>
              <w:right w:val="nil"/>
            </w:tcBorders>
            <w:shd w:val="clear" w:color="auto" w:fill="auto"/>
            <w:noWrap/>
            <w:vAlign w:val="center"/>
          </w:tcPr>
          <w:p w14:paraId="1139489A" w14:textId="15E2D777" w:rsidR="00432C0E" w:rsidRPr="00B04A5A" w:rsidRDefault="00432C0E" w:rsidP="00432C0E">
            <w:pPr>
              <w:spacing w:after="0" w:line="240" w:lineRule="auto"/>
              <w:jc w:val="center"/>
            </w:pPr>
            <w:r w:rsidRPr="00D452C4">
              <w:t>2.095</w:t>
            </w:r>
          </w:p>
        </w:tc>
        <w:tc>
          <w:tcPr>
            <w:tcW w:w="0" w:type="auto"/>
            <w:tcBorders>
              <w:top w:val="nil"/>
              <w:left w:val="nil"/>
              <w:bottom w:val="nil"/>
              <w:right w:val="nil"/>
            </w:tcBorders>
            <w:shd w:val="clear" w:color="auto" w:fill="auto"/>
            <w:noWrap/>
            <w:vAlign w:val="center"/>
          </w:tcPr>
          <w:p w14:paraId="5DA2E933" w14:textId="102252F6" w:rsidR="00432C0E" w:rsidRPr="00B04A5A" w:rsidRDefault="00432C0E" w:rsidP="00432C0E">
            <w:pPr>
              <w:spacing w:after="0" w:line="240" w:lineRule="auto"/>
              <w:jc w:val="center"/>
            </w:pPr>
            <w:r w:rsidRPr="00D452C4">
              <w:t>3.004</w:t>
            </w:r>
          </w:p>
        </w:tc>
        <w:tc>
          <w:tcPr>
            <w:tcW w:w="0" w:type="auto"/>
            <w:tcBorders>
              <w:top w:val="nil"/>
              <w:left w:val="nil"/>
              <w:bottom w:val="nil"/>
              <w:right w:val="nil"/>
            </w:tcBorders>
            <w:shd w:val="clear" w:color="auto" w:fill="auto"/>
            <w:noWrap/>
            <w:vAlign w:val="center"/>
          </w:tcPr>
          <w:p w14:paraId="4DD93EA4" w14:textId="07F0D7CC" w:rsidR="00432C0E" w:rsidRPr="00B04A5A" w:rsidRDefault="00432C0E" w:rsidP="00432C0E">
            <w:pPr>
              <w:spacing w:after="0" w:line="240" w:lineRule="auto"/>
              <w:jc w:val="center"/>
            </w:pPr>
            <w:r w:rsidRPr="00D452C4">
              <w:t>2.171</w:t>
            </w:r>
          </w:p>
        </w:tc>
      </w:tr>
      <w:tr w:rsidR="002B7F59" w:rsidRPr="00725EDA" w14:paraId="7029EA81" w14:textId="77777777" w:rsidTr="002B7F59">
        <w:tblPrEx>
          <w:jc w:val="left"/>
        </w:tblPrEx>
        <w:trPr>
          <w:trHeight w:val="300"/>
        </w:trPr>
        <w:tc>
          <w:tcPr>
            <w:tcW w:w="0" w:type="auto"/>
            <w:tcBorders>
              <w:top w:val="nil"/>
              <w:left w:val="nil"/>
              <w:bottom w:val="nil"/>
              <w:right w:val="nil"/>
            </w:tcBorders>
            <w:shd w:val="clear" w:color="auto" w:fill="auto"/>
            <w:noWrap/>
            <w:vAlign w:val="center"/>
          </w:tcPr>
          <w:p w14:paraId="1F387F12" w14:textId="40FD0893" w:rsidR="002B7F59" w:rsidRDefault="002B7F59" w:rsidP="002B7F59">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mar ‘24</w:t>
            </w:r>
          </w:p>
        </w:tc>
        <w:tc>
          <w:tcPr>
            <w:tcW w:w="0" w:type="auto"/>
            <w:tcBorders>
              <w:top w:val="nil"/>
              <w:left w:val="nil"/>
              <w:bottom w:val="nil"/>
              <w:right w:val="nil"/>
            </w:tcBorders>
            <w:shd w:val="clear" w:color="auto" w:fill="auto"/>
            <w:noWrap/>
            <w:vAlign w:val="center"/>
          </w:tcPr>
          <w:p w14:paraId="556FA87C" w14:textId="635455BC" w:rsidR="002B7F59" w:rsidRPr="00D452C4" w:rsidRDefault="002B7F59" w:rsidP="002B7F59">
            <w:pPr>
              <w:spacing w:after="0" w:line="240" w:lineRule="auto"/>
              <w:jc w:val="center"/>
            </w:pPr>
            <w:r w:rsidRPr="00395902">
              <w:t>3.365</w:t>
            </w:r>
          </w:p>
        </w:tc>
        <w:tc>
          <w:tcPr>
            <w:tcW w:w="0" w:type="auto"/>
            <w:tcBorders>
              <w:top w:val="nil"/>
              <w:left w:val="nil"/>
              <w:bottom w:val="nil"/>
              <w:right w:val="nil"/>
            </w:tcBorders>
            <w:shd w:val="clear" w:color="auto" w:fill="auto"/>
            <w:noWrap/>
            <w:vAlign w:val="center"/>
          </w:tcPr>
          <w:p w14:paraId="379F79CF" w14:textId="3FB48342" w:rsidR="002B7F59" w:rsidRPr="00D452C4" w:rsidRDefault="002B7F59" w:rsidP="002B7F59">
            <w:pPr>
              <w:spacing w:after="0" w:line="240" w:lineRule="auto"/>
              <w:jc w:val="center"/>
            </w:pPr>
            <w:r w:rsidRPr="00395902">
              <w:t>2.473</w:t>
            </w:r>
          </w:p>
        </w:tc>
        <w:tc>
          <w:tcPr>
            <w:tcW w:w="0" w:type="auto"/>
            <w:tcBorders>
              <w:top w:val="nil"/>
              <w:left w:val="nil"/>
              <w:bottom w:val="nil"/>
              <w:right w:val="nil"/>
            </w:tcBorders>
            <w:shd w:val="clear" w:color="auto" w:fill="auto"/>
            <w:noWrap/>
            <w:vAlign w:val="center"/>
          </w:tcPr>
          <w:p w14:paraId="7C10CF17" w14:textId="5B0B0F48" w:rsidR="002B7F59" w:rsidRPr="00D452C4" w:rsidRDefault="002B7F59" w:rsidP="002B7F59">
            <w:pPr>
              <w:spacing w:after="0" w:line="240" w:lineRule="auto"/>
              <w:jc w:val="center"/>
            </w:pPr>
            <w:r w:rsidRPr="00395902">
              <w:t>2.921</w:t>
            </w:r>
          </w:p>
        </w:tc>
        <w:tc>
          <w:tcPr>
            <w:tcW w:w="0" w:type="auto"/>
            <w:tcBorders>
              <w:top w:val="nil"/>
              <w:left w:val="nil"/>
              <w:bottom w:val="nil"/>
              <w:right w:val="nil"/>
            </w:tcBorders>
            <w:shd w:val="clear" w:color="auto" w:fill="auto"/>
            <w:noWrap/>
            <w:vAlign w:val="center"/>
          </w:tcPr>
          <w:p w14:paraId="2BE59DD7" w14:textId="504C11CD" w:rsidR="002B7F59" w:rsidRPr="00D452C4" w:rsidRDefault="002B7F59" w:rsidP="002B7F59">
            <w:pPr>
              <w:spacing w:after="0" w:line="240" w:lineRule="auto"/>
              <w:jc w:val="center"/>
            </w:pPr>
            <w:r w:rsidRPr="00395902">
              <w:t>2.105</w:t>
            </w:r>
          </w:p>
        </w:tc>
        <w:tc>
          <w:tcPr>
            <w:tcW w:w="0" w:type="auto"/>
            <w:tcBorders>
              <w:top w:val="nil"/>
              <w:left w:val="nil"/>
              <w:bottom w:val="nil"/>
              <w:right w:val="nil"/>
            </w:tcBorders>
            <w:shd w:val="clear" w:color="auto" w:fill="auto"/>
            <w:noWrap/>
            <w:vAlign w:val="center"/>
          </w:tcPr>
          <w:p w14:paraId="22E51DF2" w14:textId="570718E7" w:rsidR="002B7F59" w:rsidRPr="00D452C4" w:rsidRDefault="002B7F59" w:rsidP="002B7F59">
            <w:pPr>
              <w:spacing w:after="0" w:line="240" w:lineRule="auto"/>
              <w:jc w:val="center"/>
            </w:pPr>
            <w:r w:rsidRPr="00395902">
              <w:t>3.045</w:t>
            </w:r>
          </w:p>
        </w:tc>
        <w:tc>
          <w:tcPr>
            <w:tcW w:w="0" w:type="auto"/>
            <w:tcBorders>
              <w:top w:val="nil"/>
              <w:left w:val="nil"/>
              <w:bottom w:val="nil"/>
              <w:right w:val="nil"/>
            </w:tcBorders>
            <w:shd w:val="clear" w:color="auto" w:fill="auto"/>
            <w:noWrap/>
            <w:vAlign w:val="center"/>
          </w:tcPr>
          <w:p w14:paraId="4ABA826A" w14:textId="02729F19" w:rsidR="002B7F59" w:rsidRPr="00D452C4" w:rsidRDefault="002B7F59" w:rsidP="002B7F59">
            <w:pPr>
              <w:spacing w:after="0" w:line="240" w:lineRule="auto"/>
              <w:jc w:val="center"/>
            </w:pPr>
            <w:r w:rsidRPr="00395902">
              <w:t>2.184</w:t>
            </w:r>
          </w:p>
        </w:tc>
      </w:tr>
      <w:tr w:rsidR="007242AF" w:rsidRPr="00725EDA" w14:paraId="5A4B63E6" w14:textId="77777777" w:rsidTr="007242AF">
        <w:tblPrEx>
          <w:jc w:val="left"/>
        </w:tblPrEx>
        <w:trPr>
          <w:trHeight w:val="300"/>
        </w:trPr>
        <w:tc>
          <w:tcPr>
            <w:tcW w:w="0" w:type="auto"/>
            <w:tcBorders>
              <w:top w:val="nil"/>
              <w:left w:val="nil"/>
              <w:bottom w:val="nil"/>
              <w:right w:val="nil"/>
            </w:tcBorders>
            <w:shd w:val="clear" w:color="auto" w:fill="auto"/>
            <w:noWrap/>
            <w:vAlign w:val="center"/>
          </w:tcPr>
          <w:p w14:paraId="59BA2C5E" w14:textId="0259AC4F" w:rsidR="007242AF" w:rsidRDefault="007242AF" w:rsidP="007242AF">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abr ‘24</w:t>
            </w:r>
          </w:p>
        </w:tc>
        <w:tc>
          <w:tcPr>
            <w:tcW w:w="0" w:type="auto"/>
            <w:tcBorders>
              <w:top w:val="nil"/>
              <w:left w:val="nil"/>
              <w:bottom w:val="nil"/>
              <w:right w:val="nil"/>
            </w:tcBorders>
            <w:shd w:val="clear" w:color="auto" w:fill="auto"/>
            <w:noWrap/>
            <w:vAlign w:val="center"/>
          </w:tcPr>
          <w:p w14:paraId="56450B02" w14:textId="4E97DBC5" w:rsidR="007242AF" w:rsidRPr="00395902" w:rsidRDefault="007242AF" w:rsidP="007242AF">
            <w:pPr>
              <w:spacing w:after="0" w:line="240" w:lineRule="auto"/>
              <w:jc w:val="center"/>
            </w:pPr>
            <w:r w:rsidRPr="0078158C">
              <w:t>3.416</w:t>
            </w:r>
          </w:p>
        </w:tc>
        <w:tc>
          <w:tcPr>
            <w:tcW w:w="0" w:type="auto"/>
            <w:tcBorders>
              <w:top w:val="nil"/>
              <w:left w:val="nil"/>
              <w:bottom w:val="nil"/>
              <w:right w:val="nil"/>
            </w:tcBorders>
            <w:shd w:val="clear" w:color="auto" w:fill="auto"/>
            <w:noWrap/>
            <w:vAlign w:val="center"/>
          </w:tcPr>
          <w:p w14:paraId="31C4250B" w14:textId="79096E85" w:rsidR="007242AF" w:rsidRPr="00395902" w:rsidRDefault="007242AF" w:rsidP="007242AF">
            <w:pPr>
              <w:spacing w:after="0" w:line="240" w:lineRule="auto"/>
              <w:jc w:val="center"/>
            </w:pPr>
            <w:r w:rsidRPr="0078158C">
              <w:t>2.490</w:t>
            </w:r>
          </w:p>
        </w:tc>
        <w:tc>
          <w:tcPr>
            <w:tcW w:w="0" w:type="auto"/>
            <w:tcBorders>
              <w:top w:val="nil"/>
              <w:left w:val="nil"/>
              <w:bottom w:val="nil"/>
              <w:right w:val="nil"/>
            </w:tcBorders>
            <w:shd w:val="clear" w:color="auto" w:fill="auto"/>
            <w:noWrap/>
            <w:vAlign w:val="center"/>
          </w:tcPr>
          <w:p w14:paraId="4CCDDE41" w14:textId="6AFFC8F0" w:rsidR="007242AF" w:rsidRPr="00395902" w:rsidRDefault="007242AF" w:rsidP="007242AF">
            <w:pPr>
              <w:spacing w:after="0" w:line="240" w:lineRule="auto"/>
              <w:jc w:val="center"/>
            </w:pPr>
            <w:r w:rsidRPr="0078158C">
              <w:t>2.942</w:t>
            </w:r>
          </w:p>
        </w:tc>
        <w:tc>
          <w:tcPr>
            <w:tcW w:w="0" w:type="auto"/>
            <w:tcBorders>
              <w:top w:val="nil"/>
              <w:left w:val="nil"/>
              <w:bottom w:val="nil"/>
              <w:right w:val="nil"/>
            </w:tcBorders>
            <w:shd w:val="clear" w:color="auto" w:fill="auto"/>
            <w:noWrap/>
            <w:vAlign w:val="center"/>
          </w:tcPr>
          <w:p w14:paraId="10D4337D" w14:textId="51A9D579" w:rsidR="007242AF" w:rsidRPr="00395902" w:rsidRDefault="007242AF" w:rsidP="007242AF">
            <w:pPr>
              <w:spacing w:after="0" w:line="240" w:lineRule="auto"/>
              <w:jc w:val="center"/>
            </w:pPr>
            <w:r w:rsidRPr="0078158C">
              <w:t>2.113</w:t>
            </w:r>
          </w:p>
        </w:tc>
        <w:tc>
          <w:tcPr>
            <w:tcW w:w="0" w:type="auto"/>
            <w:tcBorders>
              <w:top w:val="nil"/>
              <w:left w:val="nil"/>
              <w:bottom w:val="nil"/>
              <w:right w:val="nil"/>
            </w:tcBorders>
            <w:shd w:val="clear" w:color="auto" w:fill="auto"/>
            <w:noWrap/>
            <w:vAlign w:val="center"/>
          </w:tcPr>
          <w:p w14:paraId="37C80E03" w14:textId="79451B6B" w:rsidR="007242AF" w:rsidRPr="00395902" w:rsidRDefault="007242AF" w:rsidP="007242AF">
            <w:pPr>
              <w:spacing w:after="0" w:line="240" w:lineRule="auto"/>
              <w:jc w:val="center"/>
            </w:pPr>
            <w:r w:rsidRPr="0078158C">
              <w:t>3.073</w:t>
            </w:r>
          </w:p>
        </w:tc>
        <w:tc>
          <w:tcPr>
            <w:tcW w:w="0" w:type="auto"/>
            <w:tcBorders>
              <w:top w:val="nil"/>
              <w:left w:val="nil"/>
              <w:bottom w:val="nil"/>
              <w:right w:val="nil"/>
            </w:tcBorders>
            <w:shd w:val="clear" w:color="auto" w:fill="auto"/>
            <w:noWrap/>
            <w:vAlign w:val="center"/>
          </w:tcPr>
          <w:p w14:paraId="10CE6D7F" w14:textId="2329396A" w:rsidR="007242AF" w:rsidRPr="00395902" w:rsidRDefault="007242AF" w:rsidP="007242AF">
            <w:pPr>
              <w:spacing w:after="0" w:line="240" w:lineRule="auto"/>
              <w:jc w:val="center"/>
            </w:pPr>
            <w:r w:rsidRPr="0078158C">
              <w:t>2.194</w:t>
            </w:r>
          </w:p>
        </w:tc>
      </w:tr>
    </w:tbl>
    <w:p w14:paraId="3CAEF69F" w14:textId="77777777" w:rsidR="000F5CED" w:rsidRDefault="00784D51" w:rsidP="000F5CED">
      <w:pPr>
        <w:spacing w:before="120" w:after="0" w:line="240" w:lineRule="auto"/>
        <w:jc w:val="both"/>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sidR="001A62AD">
        <w:rPr>
          <w:rFonts w:ascii="Verdana" w:hAnsi="Verdana"/>
          <w:i/>
          <w:kern w:val="0"/>
          <w:sz w:val="18"/>
          <w:szCs w:val="18"/>
          <w:lang w:val="es-AR"/>
          <w14:ligatures w14:val="none"/>
        </w:rPr>
        <w:t>(INECO) de la</w:t>
      </w:r>
      <w:r w:rsidRPr="00725EDA">
        <w:rPr>
          <w:rFonts w:ascii="Verdana" w:hAnsi="Verdana"/>
          <w:i/>
          <w:kern w:val="0"/>
          <w:sz w:val="18"/>
          <w:szCs w:val="18"/>
          <w:lang w:val="es-AR"/>
          <w14:ligatures w14:val="none"/>
        </w:rPr>
        <w:t xml:space="preserve"> U</w:t>
      </w:r>
      <w:r w:rsidR="001A62AD">
        <w:rPr>
          <w:rFonts w:ascii="Verdana" w:hAnsi="Verdana"/>
          <w:i/>
          <w:kern w:val="0"/>
          <w:sz w:val="18"/>
          <w:szCs w:val="18"/>
          <w:lang w:val="es-AR"/>
          <w14:ligatures w14:val="none"/>
        </w:rPr>
        <w:t xml:space="preserve">niversidad </w:t>
      </w:r>
      <w:r w:rsidRPr="00725EDA">
        <w:rPr>
          <w:rFonts w:ascii="Verdana" w:hAnsi="Verdana"/>
          <w:i/>
          <w:kern w:val="0"/>
          <w:sz w:val="18"/>
          <w:szCs w:val="18"/>
          <w:lang w:val="es-AR"/>
          <w14:ligatures w14:val="none"/>
        </w:rPr>
        <w:t>A</w:t>
      </w:r>
      <w:r w:rsidR="001A62AD">
        <w:rPr>
          <w:rFonts w:ascii="Verdana" w:hAnsi="Verdana"/>
          <w:i/>
          <w:kern w:val="0"/>
          <w:sz w:val="18"/>
          <w:szCs w:val="18"/>
          <w:lang w:val="es-AR"/>
          <w14:ligatures w14:val="none"/>
        </w:rPr>
        <w:t xml:space="preserve">rgentina de la </w:t>
      </w:r>
      <w:r w:rsidRPr="00725EDA">
        <w:rPr>
          <w:rFonts w:ascii="Verdana" w:hAnsi="Verdana"/>
          <w:i/>
          <w:kern w:val="0"/>
          <w:sz w:val="18"/>
          <w:szCs w:val="18"/>
          <w:lang w:val="es-AR"/>
          <w14:ligatures w14:val="none"/>
        </w:rPr>
        <w:t>E</w:t>
      </w:r>
      <w:r w:rsidR="001A62AD">
        <w:rPr>
          <w:rFonts w:ascii="Verdana" w:hAnsi="Verdana"/>
          <w:i/>
          <w:kern w:val="0"/>
          <w:sz w:val="18"/>
          <w:szCs w:val="18"/>
          <w:lang w:val="es-AR"/>
          <w14:ligatures w14:val="none"/>
        </w:rPr>
        <w:t>mpresa (UADE),</w:t>
      </w:r>
      <w:r w:rsidRPr="00725EDA">
        <w:rPr>
          <w:rFonts w:ascii="Verdana" w:hAnsi="Verdana"/>
          <w:i/>
          <w:kern w:val="0"/>
          <w:sz w:val="18"/>
          <w:szCs w:val="18"/>
          <w:lang w:val="es-AR"/>
          <w14:ligatures w14:val="none"/>
        </w:rPr>
        <w:t xml:space="preserve"> con datos provenientes de medios gráficos e Internet y Argenprop.com.</w:t>
      </w:r>
    </w:p>
    <w:p w14:paraId="5BB49C0A" w14:textId="3CEBC9F1" w:rsidR="00215754" w:rsidRDefault="00784D51" w:rsidP="000F5CED">
      <w:pPr>
        <w:spacing w:before="120" w:after="0" w:line="240" w:lineRule="auto"/>
        <w:jc w:val="both"/>
        <w:rPr>
          <w:rFonts w:ascii="Verdana" w:hAnsi="Verdana"/>
          <w:color w:val="0563C1" w:themeColor="hyperlink"/>
          <w:kern w:val="0"/>
          <w:sz w:val="20"/>
          <w:szCs w:val="20"/>
          <w:u w:val="single"/>
          <w:lang w:val="es-AR"/>
          <w14:ligatures w14:val="none"/>
        </w:rPr>
      </w:pPr>
      <w:r w:rsidRPr="00725EDA">
        <w:rPr>
          <w:rFonts w:ascii="Verdana" w:hAnsi="Verdana"/>
          <w:kern w:val="0"/>
          <w:sz w:val="20"/>
          <w:szCs w:val="20"/>
          <w:lang w:val="es-AR"/>
          <w14:ligatures w14:val="none"/>
        </w:rPr>
        <w:t xml:space="preserve">Puede descargar la serie histórica de precios de oferta de m2 haciendo click </w:t>
      </w:r>
      <w:hyperlink r:id="rId16" w:history="1">
        <w:r w:rsidRPr="00725EDA">
          <w:rPr>
            <w:rFonts w:ascii="Verdana" w:hAnsi="Verdana"/>
            <w:color w:val="0563C1" w:themeColor="hyperlink"/>
            <w:kern w:val="0"/>
            <w:sz w:val="20"/>
            <w:szCs w:val="20"/>
            <w:u w:val="single"/>
            <w:lang w:val="es-AR"/>
            <w14:ligatures w14:val="none"/>
          </w:rPr>
          <w:t>aquí</w:t>
        </w:r>
      </w:hyperlink>
    </w:p>
    <w:p w14:paraId="01AD4002"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5534A6A7"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35D904F8"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6276B0E5"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3B484CDB"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5E8B0D0A"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2B0612F4"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003682E1"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478E2A27"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2F01D820"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7C23ED92"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75A66AA5"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3DF5B57E" w14:textId="77777777" w:rsidR="007A1890" w:rsidRDefault="007A1890" w:rsidP="004654BA">
      <w:pPr>
        <w:spacing w:before="120" w:after="0" w:line="240" w:lineRule="auto"/>
        <w:jc w:val="both"/>
        <w:rPr>
          <w:rFonts w:ascii="Verdana" w:hAnsi="Verdana"/>
          <w:b/>
          <w:kern w:val="0"/>
          <w:sz w:val="18"/>
          <w:szCs w:val="18"/>
          <w:u w:val="single"/>
          <w:lang w:val="es-AR"/>
          <w14:ligatures w14:val="none"/>
        </w:rPr>
      </w:pPr>
    </w:p>
    <w:p w14:paraId="0E8F6B6E" w14:textId="37D9EA13" w:rsidR="00784D51" w:rsidRDefault="00784D51" w:rsidP="004654BA">
      <w:pPr>
        <w:spacing w:before="120" w:after="0" w:line="240" w:lineRule="auto"/>
        <w:jc w:val="both"/>
        <w:rPr>
          <w:rFonts w:ascii="Verdana" w:hAnsi="Verdana"/>
          <w:b/>
          <w:kern w:val="0"/>
          <w:sz w:val="18"/>
          <w:szCs w:val="18"/>
          <w:lang w:val="es-AR"/>
          <w14:ligatures w14:val="none"/>
        </w:rPr>
      </w:pPr>
      <w:r w:rsidRPr="00725EDA">
        <w:rPr>
          <w:rFonts w:ascii="Verdana" w:hAnsi="Verdana"/>
          <w:b/>
          <w:kern w:val="0"/>
          <w:sz w:val="18"/>
          <w:szCs w:val="18"/>
          <w:u w:val="single"/>
          <w:lang w:val="es-AR"/>
          <w14:ligatures w14:val="none"/>
        </w:rPr>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5</w:t>
      </w:r>
      <w:r w:rsidRPr="00725EDA">
        <w:rPr>
          <w:rFonts w:ascii="Verdana" w:hAnsi="Verdana"/>
          <w:b/>
          <w:kern w:val="0"/>
          <w:sz w:val="18"/>
          <w:szCs w:val="18"/>
          <w:u w:val="single"/>
          <w:lang w:val="es-AR"/>
          <w14:ligatures w14:val="none"/>
        </w:rPr>
        <w:fldChar w:fldCharType="end"/>
      </w:r>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Evolución del valor de un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 nueva y usada en dólares.</w:t>
      </w:r>
    </w:p>
    <w:p w14:paraId="4841E0BA" w14:textId="54643D9A" w:rsidR="00ED121C" w:rsidRDefault="00544F93" w:rsidP="004654BA">
      <w:pPr>
        <w:spacing w:before="120" w:after="0" w:line="240" w:lineRule="auto"/>
        <w:jc w:val="both"/>
        <w:rPr>
          <w:rFonts w:ascii="Verdana" w:hAnsi="Verdana"/>
          <w:b/>
          <w:kern w:val="0"/>
          <w:sz w:val="18"/>
          <w:szCs w:val="18"/>
          <w:lang w:val="es-AR"/>
          <w14:ligatures w14:val="none"/>
        </w:rPr>
      </w:pPr>
      <w:r>
        <w:rPr>
          <w:noProof/>
        </w:rPr>
        <w:drawing>
          <wp:inline distT="0" distB="0" distL="0" distR="0" wp14:anchorId="249C1EA7" wp14:editId="48E311A1">
            <wp:extent cx="5400040" cy="3190875"/>
            <wp:effectExtent l="0" t="0" r="10160" b="9525"/>
            <wp:docPr id="140052143"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0"/>
    <w:p w14:paraId="64A3B1A2" w14:textId="2DC31CB0" w:rsidR="00FD111D" w:rsidRPr="00C104FD" w:rsidRDefault="00C104FD" w:rsidP="00C104FD">
      <w:pPr>
        <w:spacing w:before="120" w:after="240" w:line="240" w:lineRule="auto"/>
        <w:jc w:val="both"/>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Pr>
          <w:rFonts w:ascii="Verdana" w:hAnsi="Verdana"/>
          <w:i/>
          <w:kern w:val="0"/>
          <w:sz w:val="18"/>
          <w:szCs w:val="18"/>
          <w:lang w:val="es-AR"/>
          <w14:ligatures w14:val="none"/>
        </w:rPr>
        <w:t>(INECO) de la</w:t>
      </w:r>
      <w:r w:rsidRPr="00725EDA">
        <w:rPr>
          <w:rFonts w:ascii="Verdana" w:hAnsi="Verdana"/>
          <w:i/>
          <w:kern w:val="0"/>
          <w:sz w:val="18"/>
          <w:szCs w:val="18"/>
          <w:lang w:val="es-AR"/>
          <w14:ligatures w14:val="none"/>
        </w:rPr>
        <w:t xml:space="preserve"> U</w:t>
      </w:r>
      <w:r>
        <w:rPr>
          <w:rFonts w:ascii="Verdana" w:hAnsi="Verdana"/>
          <w:i/>
          <w:kern w:val="0"/>
          <w:sz w:val="18"/>
          <w:szCs w:val="18"/>
          <w:lang w:val="es-AR"/>
          <w14:ligatures w14:val="none"/>
        </w:rPr>
        <w:t xml:space="preserve">niversidad </w:t>
      </w:r>
      <w:r w:rsidRPr="00725EDA">
        <w:rPr>
          <w:rFonts w:ascii="Verdana" w:hAnsi="Verdana"/>
          <w:i/>
          <w:kern w:val="0"/>
          <w:sz w:val="18"/>
          <w:szCs w:val="18"/>
          <w:lang w:val="es-AR"/>
          <w14:ligatures w14:val="none"/>
        </w:rPr>
        <w:t>A</w:t>
      </w:r>
      <w:r>
        <w:rPr>
          <w:rFonts w:ascii="Verdana" w:hAnsi="Verdana"/>
          <w:i/>
          <w:kern w:val="0"/>
          <w:sz w:val="18"/>
          <w:szCs w:val="18"/>
          <w:lang w:val="es-AR"/>
          <w14:ligatures w14:val="none"/>
        </w:rPr>
        <w:t xml:space="preserve">rgentina de la </w:t>
      </w:r>
      <w:r w:rsidRPr="00725EDA">
        <w:rPr>
          <w:rFonts w:ascii="Verdana" w:hAnsi="Verdana"/>
          <w:i/>
          <w:kern w:val="0"/>
          <w:sz w:val="18"/>
          <w:szCs w:val="18"/>
          <w:lang w:val="es-AR"/>
          <w14:ligatures w14:val="none"/>
        </w:rPr>
        <w:t>E</w:t>
      </w:r>
      <w:r>
        <w:rPr>
          <w:rFonts w:ascii="Verdana" w:hAnsi="Verdana"/>
          <w:i/>
          <w:kern w:val="0"/>
          <w:sz w:val="18"/>
          <w:szCs w:val="18"/>
          <w:lang w:val="es-AR"/>
          <w14:ligatures w14:val="none"/>
        </w:rPr>
        <w:t>mpresa (UADE),</w:t>
      </w:r>
      <w:r w:rsidRPr="00725EDA">
        <w:rPr>
          <w:rFonts w:ascii="Verdana" w:hAnsi="Verdana"/>
          <w:i/>
          <w:kern w:val="0"/>
          <w:sz w:val="18"/>
          <w:szCs w:val="18"/>
          <w:lang w:val="es-AR"/>
          <w14:ligatures w14:val="none"/>
        </w:rPr>
        <w:t xml:space="preserve"> con datos provenientes de medios gráficos e Internet y Argenprop.com.</w:t>
      </w:r>
    </w:p>
    <w:sectPr w:rsidR="00FD111D" w:rsidRPr="00C104FD" w:rsidSect="00BE6B89">
      <w:footerReference w:type="default" r:id="rId1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DAF5F" w14:textId="77777777" w:rsidR="00BE6B89" w:rsidRDefault="00BE6B89" w:rsidP="00784D51">
      <w:pPr>
        <w:spacing w:after="0" w:line="240" w:lineRule="auto"/>
      </w:pPr>
      <w:r>
        <w:separator/>
      </w:r>
    </w:p>
  </w:endnote>
  <w:endnote w:type="continuationSeparator" w:id="0">
    <w:p w14:paraId="07F7EE58" w14:textId="77777777" w:rsidR="00BE6B89" w:rsidRDefault="00BE6B89" w:rsidP="0078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5545517"/>
      <w:docPartObj>
        <w:docPartGallery w:val="Page Numbers (Bottom of Page)"/>
        <w:docPartUnique/>
      </w:docPartObj>
    </w:sdtPr>
    <w:sdtEndPr/>
    <w:sdtContent>
      <w:p w14:paraId="4A8BF0B5" w14:textId="1EC8E9B1" w:rsidR="00B6255F" w:rsidRDefault="00B6255F">
        <w:pPr>
          <w:pStyle w:val="Piedepgina"/>
          <w:jc w:val="right"/>
        </w:pPr>
        <w:r>
          <w:fldChar w:fldCharType="begin"/>
        </w:r>
        <w:r>
          <w:instrText>PAGE   \* MERGEFORMAT</w:instrText>
        </w:r>
        <w:r>
          <w:fldChar w:fldCharType="separate"/>
        </w:r>
        <w:r>
          <w:rPr>
            <w:lang w:val="es-ES"/>
          </w:rPr>
          <w:t>2</w:t>
        </w:r>
        <w:r>
          <w:fldChar w:fldCharType="end"/>
        </w:r>
      </w:p>
    </w:sdtContent>
  </w:sdt>
  <w:p w14:paraId="4250C6BC" w14:textId="77777777" w:rsidR="00B6255F" w:rsidRDefault="00B625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CAB73" w14:textId="77777777" w:rsidR="00BE6B89" w:rsidRDefault="00BE6B89" w:rsidP="00784D51">
      <w:pPr>
        <w:spacing w:after="0" w:line="240" w:lineRule="auto"/>
      </w:pPr>
      <w:r>
        <w:separator/>
      </w:r>
    </w:p>
  </w:footnote>
  <w:footnote w:type="continuationSeparator" w:id="0">
    <w:p w14:paraId="18970E02" w14:textId="77777777" w:rsidR="00BE6B89" w:rsidRDefault="00BE6B89" w:rsidP="00784D51">
      <w:pPr>
        <w:spacing w:after="0" w:line="240" w:lineRule="auto"/>
      </w:pPr>
      <w:r>
        <w:continuationSeparator/>
      </w:r>
    </w:p>
  </w:footnote>
  <w:footnote w:id="1">
    <w:p w14:paraId="0EE54846" w14:textId="77777777" w:rsidR="00784D51" w:rsidRDefault="00784D51" w:rsidP="00784D51">
      <w:pPr>
        <w:pStyle w:val="Textonotapie"/>
        <w:jc w:val="both"/>
      </w:pPr>
      <w:r>
        <w:rPr>
          <w:rStyle w:val="Refdenotaalpie"/>
        </w:rPr>
        <w:footnoteRef/>
      </w:r>
      <w:r>
        <w:t xml:space="preserve"> Los datos utilizados fueron provistos por el sitio </w:t>
      </w:r>
      <w:r w:rsidRPr="00CE12EC">
        <w:t>Argenprop</w:t>
      </w:r>
      <w:r>
        <w:t>.com</w:t>
      </w:r>
      <w:r w:rsidRPr="00CE12EC">
        <w:t>. L</w:t>
      </w:r>
      <w:r w:rsidRPr="00E74C72">
        <w:t xml:space="preserve">as </w:t>
      </w:r>
      <w:r>
        <w:t xml:space="preserve">ofertas consideradas </w:t>
      </w:r>
      <w:r w:rsidRPr="00E74C72">
        <w:t xml:space="preserve">superan los </w:t>
      </w:r>
      <w:r>
        <w:t>20</w:t>
      </w:r>
      <w:r w:rsidRPr="00E74C72">
        <w:t>.000 departamentos, de los cuales sólo se consideraron aquellos cuyo precio de oferta fue publicado en dólares y se encuentran en buen estado edilicio. Vale aclarar que los datos presentados en la Tabla 1 corresponden a zonas donde la muestra obtenida de inmuebles permitía estimar promedios representativos. A partir de dichos precios y de la superficie cubierta de cada departamento, se calculó el precio de oferta del metro cuadrado promedio. Con el propósito de homogeneizar la muestra, no se consideraron inmuebles en cuyo precio se incluyó el correspondiente a cocheras.</w:t>
      </w:r>
    </w:p>
  </w:footnote>
  <w:footnote w:id="2">
    <w:p w14:paraId="0D12516B" w14:textId="77777777" w:rsidR="00784D51" w:rsidRPr="00293A23" w:rsidRDefault="00784D51" w:rsidP="00784D51">
      <w:pPr>
        <w:pStyle w:val="Textonotapie"/>
        <w:jc w:val="both"/>
        <w:rPr>
          <w:lang w:val="es-ES"/>
        </w:rPr>
      </w:pPr>
      <w:r>
        <w:rPr>
          <w:rStyle w:val="Refdenotaalpie"/>
        </w:rPr>
        <w:footnoteRef/>
      </w:r>
      <w:r>
        <w:t xml:space="preserve"> Se utiliza el valor del dólar MEP como referencia, ya que </w:t>
      </w:r>
      <w:r w:rsidRPr="008B7C1D">
        <w:rPr>
          <w:rFonts w:cstheme="minorHAnsi"/>
          <w:lang w:val="es-ES"/>
        </w:rPr>
        <w:t>a partir del 28 de octubre de 2019 solo se pueden adquirir 200 dólares por persona</w:t>
      </w:r>
      <w:r>
        <w:rPr>
          <w:rFonts w:cstheme="minorHAnsi"/>
          <w:lang w:val="es-ES"/>
        </w:rPr>
        <w:t xml:space="preserve"> y por mes</w:t>
      </w:r>
      <w:r w:rsidRPr="008B7C1D">
        <w:rPr>
          <w:rFonts w:cstheme="minorHAnsi"/>
          <w:lang w:val="es-ES"/>
        </w:rPr>
        <w:t>.</w:t>
      </w:r>
      <w:r>
        <w:rPr>
          <w:rFonts w:cstheme="minorHAnsi"/>
          <w:lang w:val="es-ES"/>
        </w:rPr>
        <w:t xml:space="preserve"> Solamente s</w:t>
      </w:r>
      <w:r w:rsidRPr="008B7C1D">
        <w:rPr>
          <w:rFonts w:cstheme="minorHAnsi"/>
          <w:lang w:val="es-ES"/>
        </w:rPr>
        <w:t xml:space="preserve">e permite </w:t>
      </w:r>
      <w:r w:rsidRPr="008B7C1D">
        <w:rPr>
          <w:rFonts w:cstheme="minorHAnsi"/>
          <w:bCs/>
          <w:lang w:val="es-ES"/>
        </w:rPr>
        <w:t>comprar hasta USD 100.000</w:t>
      </w:r>
      <w:r>
        <w:rPr>
          <w:rFonts w:cstheme="minorHAnsi"/>
          <w:bCs/>
          <w:lang w:val="es-ES"/>
        </w:rPr>
        <w:t>,</w:t>
      </w:r>
      <w:r w:rsidRPr="008B7C1D">
        <w:rPr>
          <w:rFonts w:cstheme="minorHAnsi"/>
          <w:bCs/>
          <w:lang w:val="es-ES"/>
        </w:rPr>
        <w:t xml:space="preserve"> a ser aplicados simultáneamente a la compra de inmuebles en el país destinados a vivienda única, familiar y de ocupación permanente</w:t>
      </w:r>
      <w:r>
        <w:rPr>
          <w:rFonts w:cstheme="minorHAnsi"/>
          <w:bCs/>
          <w:lang w:val="es-ES"/>
        </w:rPr>
        <w:t>, s</w:t>
      </w:r>
      <w:r w:rsidRPr="008B7C1D">
        <w:rPr>
          <w:rFonts w:cstheme="minorHAnsi"/>
          <w:bCs/>
          <w:lang w:val="es-ES"/>
        </w:rPr>
        <w:t>i los fondos provienen de préstamos hipotecarios otorgados por entidades financieras locales.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60290"/>
    <w:multiLevelType w:val="hybridMultilevel"/>
    <w:tmpl w:val="8B40AD9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76F85792"/>
    <w:multiLevelType w:val="hybridMultilevel"/>
    <w:tmpl w:val="624EAC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315190901">
    <w:abstractNumId w:val="0"/>
  </w:num>
  <w:num w:numId="2" w16cid:durableId="1248225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BEB"/>
    <w:rsid w:val="00003D44"/>
    <w:rsid w:val="00007D6C"/>
    <w:rsid w:val="0001352F"/>
    <w:rsid w:val="000217C2"/>
    <w:rsid w:val="000238A5"/>
    <w:rsid w:val="000275F8"/>
    <w:rsid w:val="000303BB"/>
    <w:rsid w:val="00030635"/>
    <w:rsid w:val="00043C34"/>
    <w:rsid w:val="0004498B"/>
    <w:rsid w:val="00044B70"/>
    <w:rsid w:val="00045FE1"/>
    <w:rsid w:val="0004647E"/>
    <w:rsid w:val="00050309"/>
    <w:rsid w:val="000522F2"/>
    <w:rsid w:val="00055EA8"/>
    <w:rsid w:val="00056A97"/>
    <w:rsid w:val="000600AD"/>
    <w:rsid w:val="00067458"/>
    <w:rsid w:val="00081D93"/>
    <w:rsid w:val="000954FA"/>
    <w:rsid w:val="000A0150"/>
    <w:rsid w:val="000B66DE"/>
    <w:rsid w:val="000C766B"/>
    <w:rsid w:val="000D054F"/>
    <w:rsid w:val="000D2E3E"/>
    <w:rsid w:val="000D6070"/>
    <w:rsid w:val="000D6B78"/>
    <w:rsid w:val="000E13D7"/>
    <w:rsid w:val="000E189A"/>
    <w:rsid w:val="000E355E"/>
    <w:rsid w:val="000E3A15"/>
    <w:rsid w:val="000E504C"/>
    <w:rsid w:val="000F461C"/>
    <w:rsid w:val="000F5CED"/>
    <w:rsid w:val="000F6294"/>
    <w:rsid w:val="000F6F4A"/>
    <w:rsid w:val="00100304"/>
    <w:rsid w:val="001100E0"/>
    <w:rsid w:val="00111297"/>
    <w:rsid w:val="00111CA6"/>
    <w:rsid w:val="00112E4E"/>
    <w:rsid w:val="00113790"/>
    <w:rsid w:val="00116101"/>
    <w:rsid w:val="00126C68"/>
    <w:rsid w:val="00130EA4"/>
    <w:rsid w:val="00133705"/>
    <w:rsid w:val="0013778D"/>
    <w:rsid w:val="00137CA1"/>
    <w:rsid w:val="00146F3B"/>
    <w:rsid w:val="00150D4E"/>
    <w:rsid w:val="00152931"/>
    <w:rsid w:val="0016774F"/>
    <w:rsid w:val="00170E65"/>
    <w:rsid w:val="00172C43"/>
    <w:rsid w:val="00173064"/>
    <w:rsid w:val="00174BC8"/>
    <w:rsid w:val="00177D9B"/>
    <w:rsid w:val="00183FFE"/>
    <w:rsid w:val="00184D75"/>
    <w:rsid w:val="00190F56"/>
    <w:rsid w:val="0019171E"/>
    <w:rsid w:val="00191DA0"/>
    <w:rsid w:val="00192FD6"/>
    <w:rsid w:val="001A62AD"/>
    <w:rsid w:val="001A682D"/>
    <w:rsid w:val="001B01AF"/>
    <w:rsid w:val="001C0648"/>
    <w:rsid w:val="001C3678"/>
    <w:rsid w:val="001D08D1"/>
    <w:rsid w:val="001D4916"/>
    <w:rsid w:val="001D5766"/>
    <w:rsid w:val="001D5797"/>
    <w:rsid w:val="001D6852"/>
    <w:rsid w:val="001E0473"/>
    <w:rsid w:val="001E3B19"/>
    <w:rsid w:val="001E427C"/>
    <w:rsid w:val="001F78C2"/>
    <w:rsid w:val="00204370"/>
    <w:rsid w:val="00205125"/>
    <w:rsid w:val="00210F47"/>
    <w:rsid w:val="0021265B"/>
    <w:rsid w:val="00212F40"/>
    <w:rsid w:val="00215754"/>
    <w:rsid w:val="00215E97"/>
    <w:rsid w:val="0022161C"/>
    <w:rsid w:val="00227914"/>
    <w:rsid w:val="00232DC6"/>
    <w:rsid w:val="002332AB"/>
    <w:rsid w:val="002367B3"/>
    <w:rsid w:val="002413E1"/>
    <w:rsid w:val="00244512"/>
    <w:rsid w:val="00246C66"/>
    <w:rsid w:val="00255EE0"/>
    <w:rsid w:val="00282BFB"/>
    <w:rsid w:val="00294260"/>
    <w:rsid w:val="002949EC"/>
    <w:rsid w:val="002958B1"/>
    <w:rsid w:val="002A1418"/>
    <w:rsid w:val="002A6542"/>
    <w:rsid w:val="002A7A2C"/>
    <w:rsid w:val="002A7A2E"/>
    <w:rsid w:val="002B5613"/>
    <w:rsid w:val="002B587A"/>
    <w:rsid w:val="002B7F59"/>
    <w:rsid w:val="002D0474"/>
    <w:rsid w:val="002D27E3"/>
    <w:rsid w:val="002D4422"/>
    <w:rsid w:val="002F2E38"/>
    <w:rsid w:val="002F3440"/>
    <w:rsid w:val="00303849"/>
    <w:rsid w:val="0030509D"/>
    <w:rsid w:val="0031687D"/>
    <w:rsid w:val="00333A15"/>
    <w:rsid w:val="0034228B"/>
    <w:rsid w:val="00342B47"/>
    <w:rsid w:val="00345996"/>
    <w:rsid w:val="00347FF5"/>
    <w:rsid w:val="00353A0B"/>
    <w:rsid w:val="00355200"/>
    <w:rsid w:val="003631A5"/>
    <w:rsid w:val="00364ADE"/>
    <w:rsid w:val="00373366"/>
    <w:rsid w:val="00385162"/>
    <w:rsid w:val="00396F22"/>
    <w:rsid w:val="003A7D97"/>
    <w:rsid w:val="003B390A"/>
    <w:rsid w:val="003B4048"/>
    <w:rsid w:val="003B6E97"/>
    <w:rsid w:val="003C28AE"/>
    <w:rsid w:val="003D1398"/>
    <w:rsid w:val="003E6A29"/>
    <w:rsid w:val="003E7F1A"/>
    <w:rsid w:val="003F2303"/>
    <w:rsid w:val="003F2B17"/>
    <w:rsid w:val="003F31D7"/>
    <w:rsid w:val="003F412B"/>
    <w:rsid w:val="00401736"/>
    <w:rsid w:val="00412ED1"/>
    <w:rsid w:val="00415632"/>
    <w:rsid w:val="00416C17"/>
    <w:rsid w:val="00421DF0"/>
    <w:rsid w:val="00426908"/>
    <w:rsid w:val="004326DB"/>
    <w:rsid w:val="00432C0E"/>
    <w:rsid w:val="00444256"/>
    <w:rsid w:val="0044571A"/>
    <w:rsid w:val="00447016"/>
    <w:rsid w:val="00447450"/>
    <w:rsid w:val="004629BC"/>
    <w:rsid w:val="004654BA"/>
    <w:rsid w:val="004710C9"/>
    <w:rsid w:val="00474D51"/>
    <w:rsid w:val="00474D54"/>
    <w:rsid w:val="00475B43"/>
    <w:rsid w:val="00476C13"/>
    <w:rsid w:val="00484325"/>
    <w:rsid w:val="004931A6"/>
    <w:rsid w:val="004A11F9"/>
    <w:rsid w:val="004A1680"/>
    <w:rsid w:val="004B232C"/>
    <w:rsid w:val="004B3EDD"/>
    <w:rsid w:val="004B5269"/>
    <w:rsid w:val="004C4042"/>
    <w:rsid w:val="004C56FD"/>
    <w:rsid w:val="004C5859"/>
    <w:rsid w:val="004C61F6"/>
    <w:rsid w:val="004C75CA"/>
    <w:rsid w:val="004D5B0D"/>
    <w:rsid w:val="004E0676"/>
    <w:rsid w:val="004E0B3F"/>
    <w:rsid w:val="004E30DA"/>
    <w:rsid w:val="004E311E"/>
    <w:rsid w:val="0050033C"/>
    <w:rsid w:val="00500E5C"/>
    <w:rsid w:val="00504E49"/>
    <w:rsid w:val="00505AB7"/>
    <w:rsid w:val="005128F9"/>
    <w:rsid w:val="005200BF"/>
    <w:rsid w:val="00520FAF"/>
    <w:rsid w:val="00523BEF"/>
    <w:rsid w:val="00525D4A"/>
    <w:rsid w:val="00544F93"/>
    <w:rsid w:val="00547D90"/>
    <w:rsid w:val="00556B7A"/>
    <w:rsid w:val="00560873"/>
    <w:rsid w:val="0056668E"/>
    <w:rsid w:val="005776AB"/>
    <w:rsid w:val="005807F6"/>
    <w:rsid w:val="00583620"/>
    <w:rsid w:val="0058428F"/>
    <w:rsid w:val="00585E39"/>
    <w:rsid w:val="00590611"/>
    <w:rsid w:val="00591A9F"/>
    <w:rsid w:val="00592098"/>
    <w:rsid w:val="00593661"/>
    <w:rsid w:val="005A2325"/>
    <w:rsid w:val="005A26A1"/>
    <w:rsid w:val="005A3695"/>
    <w:rsid w:val="005A3A20"/>
    <w:rsid w:val="005A51AE"/>
    <w:rsid w:val="005B2229"/>
    <w:rsid w:val="005B38FE"/>
    <w:rsid w:val="005B66B1"/>
    <w:rsid w:val="005D4FB1"/>
    <w:rsid w:val="005D7050"/>
    <w:rsid w:val="005D7218"/>
    <w:rsid w:val="005D76C7"/>
    <w:rsid w:val="005E280F"/>
    <w:rsid w:val="005E2C31"/>
    <w:rsid w:val="005E3106"/>
    <w:rsid w:val="005E5BB0"/>
    <w:rsid w:val="005F176F"/>
    <w:rsid w:val="005F6FF4"/>
    <w:rsid w:val="005F76AF"/>
    <w:rsid w:val="005F79CA"/>
    <w:rsid w:val="00601F85"/>
    <w:rsid w:val="006068D3"/>
    <w:rsid w:val="00607806"/>
    <w:rsid w:val="00612FC5"/>
    <w:rsid w:val="00615238"/>
    <w:rsid w:val="00616431"/>
    <w:rsid w:val="006206DC"/>
    <w:rsid w:val="00620C92"/>
    <w:rsid w:val="00621EEC"/>
    <w:rsid w:val="00631A9A"/>
    <w:rsid w:val="00635208"/>
    <w:rsid w:val="006423AD"/>
    <w:rsid w:val="00644462"/>
    <w:rsid w:val="00653202"/>
    <w:rsid w:val="0065442F"/>
    <w:rsid w:val="00663072"/>
    <w:rsid w:val="00665FA8"/>
    <w:rsid w:val="0067392A"/>
    <w:rsid w:val="00673AE2"/>
    <w:rsid w:val="00681DB4"/>
    <w:rsid w:val="00682ADE"/>
    <w:rsid w:val="00687E63"/>
    <w:rsid w:val="006908DB"/>
    <w:rsid w:val="0069268A"/>
    <w:rsid w:val="0069693F"/>
    <w:rsid w:val="006A12B1"/>
    <w:rsid w:val="006A2E25"/>
    <w:rsid w:val="006A658E"/>
    <w:rsid w:val="006B32C6"/>
    <w:rsid w:val="006C472B"/>
    <w:rsid w:val="006D23BB"/>
    <w:rsid w:val="006E1102"/>
    <w:rsid w:val="006E2B18"/>
    <w:rsid w:val="006F22E4"/>
    <w:rsid w:val="006F471C"/>
    <w:rsid w:val="006F61D4"/>
    <w:rsid w:val="006F722C"/>
    <w:rsid w:val="00701371"/>
    <w:rsid w:val="00701AAA"/>
    <w:rsid w:val="00710CC6"/>
    <w:rsid w:val="007179ED"/>
    <w:rsid w:val="007242AF"/>
    <w:rsid w:val="00732A11"/>
    <w:rsid w:val="00733601"/>
    <w:rsid w:val="00734499"/>
    <w:rsid w:val="00735295"/>
    <w:rsid w:val="00737AC1"/>
    <w:rsid w:val="00740A8D"/>
    <w:rsid w:val="00741010"/>
    <w:rsid w:val="00755B93"/>
    <w:rsid w:val="007577F3"/>
    <w:rsid w:val="007607B8"/>
    <w:rsid w:val="00767AF1"/>
    <w:rsid w:val="00770D19"/>
    <w:rsid w:val="00772DFD"/>
    <w:rsid w:val="007770A0"/>
    <w:rsid w:val="00782A7F"/>
    <w:rsid w:val="00784D51"/>
    <w:rsid w:val="007853D2"/>
    <w:rsid w:val="007865BA"/>
    <w:rsid w:val="0078752C"/>
    <w:rsid w:val="007952DE"/>
    <w:rsid w:val="007A1890"/>
    <w:rsid w:val="007A5CBF"/>
    <w:rsid w:val="007B5489"/>
    <w:rsid w:val="007B738B"/>
    <w:rsid w:val="007C0F27"/>
    <w:rsid w:val="007C72B2"/>
    <w:rsid w:val="007D0A5D"/>
    <w:rsid w:val="007E21CE"/>
    <w:rsid w:val="007F78F2"/>
    <w:rsid w:val="00801FFB"/>
    <w:rsid w:val="00805A17"/>
    <w:rsid w:val="00811FBA"/>
    <w:rsid w:val="008128C0"/>
    <w:rsid w:val="008132ED"/>
    <w:rsid w:val="008151E0"/>
    <w:rsid w:val="00821D3D"/>
    <w:rsid w:val="00822050"/>
    <w:rsid w:val="008226EF"/>
    <w:rsid w:val="008237FA"/>
    <w:rsid w:val="008246E6"/>
    <w:rsid w:val="0082526A"/>
    <w:rsid w:val="00826575"/>
    <w:rsid w:val="008266DB"/>
    <w:rsid w:val="0082721D"/>
    <w:rsid w:val="00830E19"/>
    <w:rsid w:val="0083129A"/>
    <w:rsid w:val="00831A68"/>
    <w:rsid w:val="008334C8"/>
    <w:rsid w:val="00833ACF"/>
    <w:rsid w:val="00834507"/>
    <w:rsid w:val="00836450"/>
    <w:rsid w:val="008404CF"/>
    <w:rsid w:val="008431AE"/>
    <w:rsid w:val="0085685E"/>
    <w:rsid w:val="00856EC4"/>
    <w:rsid w:val="00863003"/>
    <w:rsid w:val="00865764"/>
    <w:rsid w:val="00865F4A"/>
    <w:rsid w:val="008666A1"/>
    <w:rsid w:val="00867893"/>
    <w:rsid w:val="00870E67"/>
    <w:rsid w:val="00872882"/>
    <w:rsid w:val="00874308"/>
    <w:rsid w:val="008867E6"/>
    <w:rsid w:val="0088768A"/>
    <w:rsid w:val="00890AD5"/>
    <w:rsid w:val="0089330B"/>
    <w:rsid w:val="008945F1"/>
    <w:rsid w:val="008A0044"/>
    <w:rsid w:val="008A27C4"/>
    <w:rsid w:val="008B3046"/>
    <w:rsid w:val="008B37D6"/>
    <w:rsid w:val="008B46C5"/>
    <w:rsid w:val="008B4BD6"/>
    <w:rsid w:val="008B4F55"/>
    <w:rsid w:val="008C41BB"/>
    <w:rsid w:val="008C70B7"/>
    <w:rsid w:val="008C7CBF"/>
    <w:rsid w:val="008D20D1"/>
    <w:rsid w:val="008D598F"/>
    <w:rsid w:val="008F1A0B"/>
    <w:rsid w:val="008F3FBD"/>
    <w:rsid w:val="009100D1"/>
    <w:rsid w:val="00911B45"/>
    <w:rsid w:val="009219F0"/>
    <w:rsid w:val="00925443"/>
    <w:rsid w:val="00930C4A"/>
    <w:rsid w:val="0094213D"/>
    <w:rsid w:val="00947623"/>
    <w:rsid w:val="00950EB8"/>
    <w:rsid w:val="00953528"/>
    <w:rsid w:val="00957936"/>
    <w:rsid w:val="0096093D"/>
    <w:rsid w:val="0096774E"/>
    <w:rsid w:val="009706EE"/>
    <w:rsid w:val="0097250B"/>
    <w:rsid w:val="00972E90"/>
    <w:rsid w:val="009736FE"/>
    <w:rsid w:val="00976D61"/>
    <w:rsid w:val="00985ADD"/>
    <w:rsid w:val="0099081C"/>
    <w:rsid w:val="00993336"/>
    <w:rsid w:val="00995A7D"/>
    <w:rsid w:val="009B0605"/>
    <w:rsid w:val="009B37B6"/>
    <w:rsid w:val="009B4720"/>
    <w:rsid w:val="009B5FA6"/>
    <w:rsid w:val="009C0EE3"/>
    <w:rsid w:val="009C6A12"/>
    <w:rsid w:val="009C7A32"/>
    <w:rsid w:val="009C7FCF"/>
    <w:rsid w:val="009D0B64"/>
    <w:rsid w:val="009D782C"/>
    <w:rsid w:val="009E00D9"/>
    <w:rsid w:val="009E01A7"/>
    <w:rsid w:val="009E388E"/>
    <w:rsid w:val="009F43D3"/>
    <w:rsid w:val="00A003EF"/>
    <w:rsid w:val="00A07E52"/>
    <w:rsid w:val="00A14EF2"/>
    <w:rsid w:val="00A210AF"/>
    <w:rsid w:val="00A256D8"/>
    <w:rsid w:val="00A30D0B"/>
    <w:rsid w:val="00A40C79"/>
    <w:rsid w:val="00A426BE"/>
    <w:rsid w:val="00A72D49"/>
    <w:rsid w:val="00A76A6B"/>
    <w:rsid w:val="00A80F0E"/>
    <w:rsid w:val="00A83565"/>
    <w:rsid w:val="00A84171"/>
    <w:rsid w:val="00A8435B"/>
    <w:rsid w:val="00A87829"/>
    <w:rsid w:val="00A926C0"/>
    <w:rsid w:val="00A946A1"/>
    <w:rsid w:val="00A9519B"/>
    <w:rsid w:val="00AB5198"/>
    <w:rsid w:val="00AC3B9C"/>
    <w:rsid w:val="00AC71B5"/>
    <w:rsid w:val="00AC7B4F"/>
    <w:rsid w:val="00AD2408"/>
    <w:rsid w:val="00AD3353"/>
    <w:rsid w:val="00AD3AEF"/>
    <w:rsid w:val="00AD3EFD"/>
    <w:rsid w:val="00AD6C8F"/>
    <w:rsid w:val="00AD79CF"/>
    <w:rsid w:val="00AE16E9"/>
    <w:rsid w:val="00AE2291"/>
    <w:rsid w:val="00AE2502"/>
    <w:rsid w:val="00AF0A4A"/>
    <w:rsid w:val="00AF0C9E"/>
    <w:rsid w:val="00AF7701"/>
    <w:rsid w:val="00B02BC7"/>
    <w:rsid w:val="00B02FF6"/>
    <w:rsid w:val="00B0564A"/>
    <w:rsid w:val="00B079BC"/>
    <w:rsid w:val="00B1205D"/>
    <w:rsid w:val="00B1243C"/>
    <w:rsid w:val="00B138FD"/>
    <w:rsid w:val="00B156C0"/>
    <w:rsid w:val="00B22FD2"/>
    <w:rsid w:val="00B27C72"/>
    <w:rsid w:val="00B31423"/>
    <w:rsid w:val="00B3163E"/>
    <w:rsid w:val="00B338F0"/>
    <w:rsid w:val="00B36C52"/>
    <w:rsid w:val="00B42BC7"/>
    <w:rsid w:val="00B43658"/>
    <w:rsid w:val="00B50247"/>
    <w:rsid w:val="00B6208C"/>
    <w:rsid w:val="00B6255F"/>
    <w:rsid w:val="00B631DD"/>
    <w:rsid w:val="00B70229"/>
    <w:rsid w:val="00B72B19"/>
    <w:rsid w:val="00B80A3F"/>
    <w:rsid w:val="00B85042"/>
    <w:rsid w:val="00B9448B"/>
    <w:rsid w:val="00BA15BF"/>
    <w:rsid w:val="00BA1692"/>
    <w:rsid w:val="00BA23F9"/>
    <w:rsid w:val="00BA344A"/>
    <w:rsid w:val="00BB2F0F"/>
    <w:rsid w:val="00BB6215"/>
    <w:rsid w:val="00BB6E5C"/>
    <w:rsid w:val="00BC05D6"/>
    <w:rsid w:val="00BC69BB"/>
    <w:rsid w:val="00BD3EBC"/>
    <w:rsid w:val="00BD47C0"/>
    <w:rsid w:val="00BD6591"/>
    <w:rsid w:val="00BE050D"/>
    <w:rsid w:val="00BE0ED4"/>
    <w:rsid w:val="00BE23EF"/>
    <w:rsid w:val="00BE30E9"/>
    <w:rsid w:val="00BE6B89"/>
    <w:rsid w:val="00C01555"/>
    <w:rsid w:val="00C0453E"/>
    <w:rsid w:val="00C06069"/>
    <w:rsid w:val="00C06C32"/>
    <w:rsid w:val="00C0729A"/>
    <w:rsid w:val="00C07AF1"/>
    <w:rsid w:val="00C104FD"/>
    <w:rsid w:val="00C1606F"/>
    <w:rsid w:val="00C174B4"/>
    <w:rsid w:val="00C22516"/>
    <w:rsid w:val="00C2253F"/>
    <w:rsid w:val="00C2344A"/>
    <w:rsid w:val="00C34BA0"/>
    <w:rsid w:val="00C43315"/>
    <w:rsid w:val="00C4745B"/>
    <w:rsid w:val="00C507BC"/>
    <w:rsid w:val="00C52534"/>
    <w:rsid w:val="00C534F2"/>
    <w:rsid w:val="00C54D01"/>
    <w:rsid w:val="00C57C5E"/>
    <w:rsid w:val="00C6392C"/>
    <w:rsid w:val="00C709C0"/>
    <w:rsid w:val="00C75FF3"/>
    <w:rsid w:val="00C935B4"/>
    <w:rsid w:val="00C939A7"/>
    <w:rsid w:val="00C9789F"/>
    <w:rsid w:val="00CA128D"/>
    <w:rsid w:val="00CA248C"/>
    <w:rsid w:val="00CB623A"/>
    <w:rsid w:val="00CC1D4F"/>
    <w:rsid w:val="00CC6C75"/>
    <w:rsid w:val="00CD315F"/>
    <w:rsid w:val="00CF17B8"/>
    <w:rsid w:val="00CF685A"/>
    <w:rsid w:val="00CF6A78"/>
    <w:rsid w:val="00D029B6"/>
    <w:rsid w:val="00D042AD"/>
    <w:rsid w:val="00D11FAA"/>
    <w:rsid w:val="00D1556C"/>
    <w:rsid w:val="00D15F6E"/>
    <w:rsid w:val="00D221A1"/>
    <w:rsid w:val="00D24DD8"/>
    <w:rsid w:val="00D32634"/>
    <w:rsid w:val="00D34638"/>
    <w:rsid w:val="00D355AB"/>
    <w:rsid w:val="00D4680B"/>
    <w:rsid w:val="00D47E7A"/>
    <w:rsid w:val="00D522BA"/>
    <w:rsid w:val="00D6511E"/>
    <w:rsid w:val="00D66B8F"/>
    <w:rsid w:val="00D66EA5"/>
    <w:rsid w:val="00D74F3A"/>
    <w:rsid w:val="00D82718"/>
    <w:rsid w:val="00D82CF4"/>
    <w:rsid w:val="00D854E0"/>
    <w:rsid w:val="00D85A0B"/>
    <w:rsid w:val="00D86B3A"/>
    <w:rsid w:val="00D87E54"/>
    <w:rsid w:val="00D9017F"/>
    <w:rsid w:val="00D9047B"/>
    <w:rsid w:val="00D91189"/>
    <w:rsid w:val="00D92BC0"/>
    <w:rsid w:val="00DA2FD2"/>
    <w:rsid w:val="00DA4B33"/>
    <w:rsid w:val="00DA788B"/>
    <w:rsid w:val="00DC7CCC"/>
    <w:rsid w:val="00DD2779"/>
    <w:rsid w:val="00DF170A"/>
    <w:rsid w:val="00DF3870"/>
    <w:rsid w:val="00DF65D9"/>
    <w:rsid w:val="00E054EC"/>
    <w:rsid w:val="00E100C5"/>
    <w:rsid w:val="00E10A2F"/>
    <w:rsid w:val="00E16BEB"/>
    <w:rsid w:val="00E228ED"/>
    <w:rsid w:val="00E264DC"/>
    <w:rsid w:val="00E4198A"/>
    <w:rsid w:val="00E4580F"/>
    <w:rsid w:val="00E54ACE"/>
    <w:rsid w:val="00E559C4"/>
    <w:rsid w:val="00E57814"/>
    <w:rsid w:val="00E611CF"/>
    <w:rsid w:val="00E634CE"/>
    <w:rsid w:val="00E64584"/>
    <w:rsid w:val="00E6487E"/>
    <w:rsid w:val="00E66882"/>
    <w:rsid w:val="00E67FEE"/>
    <w:rsid w:val="00E70C22"/>
    <w:rsid w:val="00E773E1"/>
    <w:rsid w:val="00E81978"/>
    <w:rsid w:val="00E8585A"/>
    <w:rsid w:val="00E87DA5"/>
    <w:rsid w:val="00E917B4"/>
    <w:rsid w:val="00E92063"/>
    <w:rsid w:val="00E9273E"/>
    <w:rsid w:val="00EA4737"/>
    <w:rsid w:val="00EA76F4"/>
    <w:rsid w:val="00EA7C3D"/>
    <w:rsid w:val="00EB1EEB"/>
    <w:rsid w:val="00EB22CA"/>
    <w:rsid w:val="00ED112E"/>
    <w:rsid w:val="00ED121C"/>
    <w:rsid w:val="00ED45DF"/>
    <w:rsid w:val="00ED4618"/>
    <w:rsid w:val="00ED5E81"/>
    <w:rsid w:val="00ED7DBD"/>
    <w:rsid w:val="00EE1990"/>
    <w:rsid w:val="00EE65FD"/>
    <w:rsid w:val="00EE6A44"/>
    <w:rsid w:val="00EE7D81"/>
    <w:rsid w:val="00EF3D9F"/>
    <w:rsid w:val="00F03C4E"/>
    <w:rsid w:val="00F06BF9"/>
    <w:rsid w:val="00F07727"/>
    <w:rsid w:val="00F112CE"/>
    <w:rsid w:val="00F16500"/>
    <w:rsid w:val="00F1704F"/>
    <w:rsid w:val="00F27290"/>
    <w:rsid w:val="00F374C5"/>
    <w:rsid w:val="00F4229E"/>
    <w:rsid w:val="00F56CF1"/>
    <w:rsid w:val="00F57B74"/>
    <w:rsid w:val="00F65C93"/>
    <w:rsid w:val="00F70CDF"/>
    <w:rsid w:val="00F7212F"/>
    <w:rsid w:val="00F72E1A"/>
    <w:rsid w:val="00F7756A"/>
    <w:rsid w:val="00F80E14"/>
    <w:rsid w:val="00F828AE"/>
    <w:rsid w:val="00F8295D"/>
    <w:rsid w:val="00F90BF5"/>
    <w:rsid w:val="00F93708"/>
    <w:rsid w:val="00FA14F6"/>
    <w:rsid w:val="00FA4672"/>
    <w:rsid w:val="00FA4A6A"/>
    <w:rsid w:val="00FA69E9"/>
    <w:rsid w:val="00FB2284"/>
    <w:rsid w:val="00FD083F"/>
    <w:rsid w:val="00FD0923"/>
    <w:rsid w:val="00FD111D"/>
    <w:rsid w:val="00FD1D66"/>
    <w:rsid w:val="00FD62E9"/>
    <w:rsid w:val="00FE3775"/>
    <w:rsid w:val="00FE5B49"/>
    <w:rsid w:val="00FE6AC5"/>
    <w:rsid w:val="00FF0453"/>
    <w:rsid w:val="00FF24AB"/>
    <w:rsid w:val="00FF5C65"/>
    <w:rsid w:val="00FF62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0982E"/>
  <w15:chartTrackingRefBased/>
  <w15:docId w15:val="{A814DA0C-0247-4C57-9D64-63E8DC64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51"/>
  </w:style>
  <w:style w:type="paragraph" w:styleId="Ttulo1">
    <w:name w:val="heading 1"/>
    <w:basedOn w:val="Normal"/>
    <w:next w:val="Normal"/>
    <w:link w:val="Ttulo1Car"/>
    <w:uiPriority w:val="9"/>
    <w:qFormat/>
    <w:rsid w:val="00784D51"/>
    <w:pPr>
      <w:keepNext/>
      <w:keepLines/>
      <w:spacing w:before="240" w:after="0" w:line="288" w:lineRule="auto"/>
      <w:outlineLvl w:val="0"/>
    </w:pPr>
    <w:rPr>
      <w:rFonts w:asciiTheme="majorHAnsi" w:eastAsiaTheme="majorEastAsia" w:hAnsiTheme="majorHAnsi" w:cstheme="majorBidi"/>
      <w:color w:val="2F5496" w:themeColor="accent1" w:themeShade="BF"/>
      <w:kern w:val="0"/>
      <w:sz w:val="32"/>
      <w:szCs w:val="32"/>
      <w:lang w:val="es-A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D51"/>
    <w:rPr>
      <w:rFonts w:asciiTheme="majorHAnsi" w:eastAsiaTheme="majorEastAsia" w:hAnsiTheme="majorHAnsi" w:cstheme="majorBidi"/>
      <w:color w:val="2F5496" w:themeColor="accent1" w:themeShade="BF"/>
      <w:kern w:val="0"/>
      <w:sz w:val="32"/>
      <w:szCs w:val="32"/>
      <w:lang w:val="es-AR"/>
      <w14:ligatures w14:val="none"/>
    </w:rPr>
  </w:style>
  <w:style w:type="numbering" w:customStyle="1" w:styleId="Sinlista1">
    <w:name w:val="Sin lista1"/>
    <w:next w:val="Sinlista"/>
    <w:uiPriority w:val="99"/>
    <w:semiHidden/>
    <w:unhideWhenUsed/>
    <w:rsid w:val="00784D51"/>
  </w:style>
  <w:style w:type="paragraph" w:styleId="Encabezado">
    <w:name w:val="header"/>
    <w:basedOn w:val="Normal"/>
    <w:link w:val="EncabezadoCar"/>
    <w:uiPriority w:val="99"/>
    <w:unhideWhenUsed/>
    <w:rsid w:val="00784D51"/>
    <w:pPr>
      <w:tabs>
        <w:tab w:val="center" w:pos="4419"/>
        <w:tab w:val="right" w:pos="8838"/>
      </w:tabs>
      <w:spacing w:after="0" w:line="240" w:lineRule="auto"/>
    </w:pPr>
    <w:rPr>
      <w:kern w:val="0"/>
      <w:lang w:val="es-AR"/>
      <w14:ligatures w14:val="none"/>
    </w:rPr>
  </w:style>
  <w:style w:type="character" w:customStyle="1" w:styleId="EncabezadoCar">
    <w:name w:val="Encabezado Car"/>
    <w:basedOn w:val="Fuentedeprrafopredeter"/>
    <w:link w:val="Encabezado"/>
    <w:uiPriority w:val="99"/>
    <w:rsid w:val="00784D51"/>
    <w:rPr>
      <w:kern w:val="0"/>
      <w:lang w:val="es-AR"/>
      <w14:ligatures w14:val="none"/>
    </w:rPr>
  </w:style>
  <w:style w:type="paragraph" w:styleId="Piedepgina">
    <w:name w:val="footer"/>
    <w:basedOn w:val="Normal"/>
    <w:link w:val="PiedepginaCar"/>
    <w:uiPriority w:val="99"/>
    <w:unhideWhenUsed/>
    <w:rsid w:val="00784D51"/>
    <w:pPr>
      <w:tabs>
        <w:tab w:val="center" w:pos="4419"/>
        <w:tab w:val="right" w:pos="8838"/>
      </w:tabs>
      <w:spacing w:after="0" w:line="240" w:lineRule="auto"/>
    </w:pPr>
    <w:rPr>
      <w:kern w:val="0"/>
      <w:lang w:val="es-AR"/>
      <w14:ligatures w14:val="none"/>
    </w:rPr>
  </w:style>
  <w:style w:type="character" w:customStyle="1" w:styleId="PiedepginaCar">
    <w:name w:val="Pie de página Car"/>
    <w:basedOn w:val="Fuentedeprrafopredeter"/>
    <w:link w:val="Piedepgina"/>
    <w:uiPriority w:val="99"/>
    <w:rsid w:val="00784D51"/>
    <w:rPr>
      <w:kern w:val="0"/>
      <w:lang w:val="es-AR"/>
      <w14:ligatures w14:val="none"/>
    </w:rPr>
  </w:style>
  <w:style w:type="paragraph" w:styleId="Ttulo">
    <w:name w:val="Title"/>
    <w:basedOn w:val="Normal"/>
    <w:next w:val="Normal"/>
    <w:link w:val="TtuloCar"/>
    <w:uiPriority w:val="10"/>
    <w:qFormat/>
    <w:rsid w:val="00784D5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AR"/>
      <w14:ligatures w14:val="none"/>
    </w:rPr>
  </w:style>
  <w:style w:type="character" w:customStyle="1" w:styleId="TtuloCar">
    <w:name w:val="Título Car"/>
    <w:basedOn w:val="Fuentedeprrafopredeter"/>
    <w:link w:val="Ttulo"/>
    <w:uiPriority w:val="10"/>
    <w:rsid w:val="00784D51"/>
    <w:rPr>
      <w:rFonts w:asciiTheme="majorHAnsi" w:eastAsiaTheme="majorEastAsia" w:hAnsiTheme="majorHAnsi" w:cstheme="majorBidi"/>
      <w:color w:val="323E4F" w:themeColor="text2" w:themeShade="BF"/>
      <w:spacing w:val="5"/>
      <w:kern w:val="28"/>
      <w:sz w:val="52"/>
      <w:szCs w:val="52"/>
      <w:lang w:val="es-AR"/>
      <w14:ligatures w14:val="none"/>
    </w:rPr>
  </w:style>
  <w:style w:type="table" w:styleId="Tablaconcuadrcula">
    <w:name w:val="Table Grid"/>
    <w:basedOn w:val="Tablanormal"/>
    <w:rsid w:val="00784D51"/>
    <w:pPr>
      <w:spacing w:after="0" w:line="240" w:lineRule="auto"/>
    </w:pPr>
    <w:rPr>
      <w:kern w:val="0"/>
      <w:lang w:val="es-A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3">
    <w:name w:val="Medium Shading 1 Accent 3"/>
    <w:basedOn w:val="Tablanormal"/>
    <w:uiPriority w:val="63"/>
    <w:rsid w:val="00784D51"/>
    <w:pPr>
      <w:spacing w:after="0" w:line="240" w:lineRule="auto"/>
    </w:pPr>
    <w:rPr>
      <w:kern w:val="0"/>
      <w:lang w:val="es-AR"/>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784D51"/>
    <w:pPr>
      <w:spacing w:after="0" w:line="240" w:lineRule="auto"/>
    </w:pPr>
    <w:rPr>
      <w:rFonts w:ascii="Tahoma" w:hAnsi="Tahoma" w:cs="Tahoma"/>
      <w:kern w:val="0"/>
      <w:sz w:val="16"/>
      <w:szCs w:val="16"/>
      <w:lang w:val="es-AR"/>
      <w14:ligatures w14:val="none"/>
    </w:rPr>
  </w:style>
  <w:style w:type="character" w:customStyle="1" w:styleId="TextodegloboCar">
    <w:name w:val="Texto de globo Car"/>
    <w:basedOn w:val="Fuentedeprrafopredeter"/>
    <w:link w:val="Textodeglobo"/>
    <w:uiPriority w:val="99"/>
    <w:semiHidden/>
    <w:rsid w:val="00784D51"/>
    <w:rPr>
      <w:rFonts w:ascii="Tahoma" w:hAnsi="Tahoma" w:cs="Tahoma"/>
      <w:kern w:val="0"/>
      <w:sz w:val="16"/>
      <w:szCs w:val="16"/>
      <w:lang w:val="es-AR"/>
      <w14:ligatures w14:val="none"/>
    </w:rPr>
  </w:style>
  <w:style w:type="paragraph" w:styleId="Textonotapie">
    <w:name w:val="footnote text"/>
    <w:basedOn w:val="Normal"/>
    <w:link w:val="TextonotapieCar"/>
    <w:uiPriority w:val="99"/>
    <w:unhideWhenUsed/>
    <w:rsid w:val="00784D51"/>
    <w:pPr>
      <w:spacing w:after="0" w:line="240" w:lineRule="auto"/>
    </w:pPr>
    <w:rPr>
      <w:kern w:val="0"/>
      <w:sz w:val="20"/>
      <w:szCs w:val="20"/>
      <w:lang w:val="es-AR"/>
      <w14:ligatures w14:val="none"/>
    </w:rPr>
  </w:style>
  <w:style w:type="character" w:customStyle="1" w:styleId="TextonotapieCar">
    <w:name w:val="Texto nota pie Car"/>
    <w:basedOn w:val="Fuentedeprrafopredeter"/>
    <w:link w:val="Textonotapie"/>
    <w:uiPriority w:val="99"/>
    <w:rsid w:val="00784D51"/>
    <w:rPr>
      <w:kern w:val="0"/>
      <w:sz w:val="20"/>
      <w:szCs w:val="20"/>
      <w:lang w:val="es-AR"/>
      <w14:ligatures w14:val="none"/>
    </w:rPr>
  </w:style>
  <w:style w:type="character" w:styleId="Refdenotaalpie">
    <w:name w:val="footnote reference"/>
    <w:basedOn w:val="Fuentedeprrafopredeter"/>
    <w:uiPriority w:val="99"/>
    <w:semiHidden/>
    <w:unhideWhenUsed/>
    <w:rsid w:val="00784D51"/>
    <w:rPr>
      <w:vertAlign w:val="superscript"/>
    </w:rPr>
  </w:style>
  <w:style w:type="character" w:styleId="Refdecomentario">
    <w:name w:val="annotation reference"/>
    <w:basedOn w:val="Fuentedeprrafopredeter"/>
    <w:uiPriority w:val="99"/>
    <w:semiHidden/>
    <w:unhideWhenUsed/>
    <w:rsid w:val="00784D51"/>
    <w:rPr>
      <w:sz w:val="16"/>
      <w:szCs w:val="16"/>
    </w:rPr>
  </w:style>
  <w:style w:type="paragraph" w:styleId="Textocomentario">
    <w:name w:val="annotation text"/>
    <w:basedOn w:val="Normal"/>
    <w:link w:val="TextocomentarioCar"/>
    <w:uiPriority w:val="99"/>
    <w:unhideWhenUsed/>
    <w:rsid w:val="00784D51"/>
    <w:pPr>
      <w:spacing w:after="0" w:line="240" w:lineRule="auto"/>
    </w:pPr>
    <w:rPr>
      <w:kern w:val="0"/>
      <w:sz w:val="20"/>
      <w:szCs w:val="20"/>
      <w:lang w:val="es-AR"/>
      <w14:ligatures w14:val="none"/>
    </w:rPr>
  </w:style>
  <w:style w:type="character" w:customStyle="1" w:styleId="TextocomentarioCar">
    <w:name w:val="Texto comentario Car"/>
    <w:basedOn w:val="Fuentedeprrafopredeter"/>
    <w:link w:val="Textocomentario"/>
    <w:uiPriority w:val="99"/>
    <w:rsid w:val="00784D51"/>
    <w:rPr>
      <w:kern w:val="0"/>
      <w:sz w:val="20"/>
      <w:szCs w:val="20"/>
      <w:lang w:val="es-AR"/>
      <w14:ligatures w14:val="none"/>
    </w:rPr>
  </w:style>
  <w:style w:type="paragraph" w:styleId="Asuntodelcomentario">
    <w:name w:val="annotation subject"/>
    <w:basedOn w:val="Textocomentario"/>
    <w:next w:val="Textocomentario"/>
    <w:link w:val="AsuntodelcomentarioCar"/>
    <w:uiPriority w:val="99"/>
    <w:semiHidden/>
    <w:unhideWhenUsed/>
    <w:rsid w:val="00784D51"/>
    <w:rPr>
      <w:b/>
      <w:bCs/>
    </w:rPr>
  </w:style>
  <w:style w:type="character" w:customStyle="1" w:styleId="AsuntodelcomentarioCar">
    <w:name w:val="Asunto del comentario Car"/>
    <w:basedOn w:val="TextocomentarioCar"/>
    <w:link w:val="Asuntodelcomentario"/>
    <w:uiPriority w:val="99"/>
    <w:semiHidden/>
    <w:rsid w:val="00784D51"/>
    <w:rPr>
      <w:b/>
      <w:bCs/>
      <w:kern w:val="0"/>
      <w:sz w:val="20"/>
      <w:szCs w:val="20"/>
      <w:lang w:val="es-AR"/>
      <w14:ligatures w14:val="none"/>
    </w:rPr>
  </w:style>
  <w:style w:type="paragraph" w:styleId="Prrafodelista">
    <w:name w:val="List Paragraph"/>
    <w:basedOn w:val="Normal"/>
    <w:uiPriority w:val="34"/>
    <w:qFormat/>
    <w:rsid w:val="00784D51"/>
    <w:pPr>
      <w:spacing w:after="0" w:line="288" w:lineRule="auto"/>
      <w:ind w:left="720"/>
      <w:contextualSpacing/>
    </w:pPr>
    <w:rPr>
      <w:kern w:val="0"/>
      <w:lang w:val="es-AR"/>
      <w14:ligatures w14:val="none"/>
    </w:rPr>
  </w:style>
  <w:style w:type="paragraph" w:styleId="Textoindependiente3">
    <w:name w:val="Body Text 3"/>
    <w:basedOn w:val="Normal"/>
    <w:link w:val="Textoindependiente3Car"/>
    <w:rsid w:val="00784D51"/>
    <w:pPr>
      <w:spacing w:after="0" w:line="240" w:lineRule="auto"/>
      <w:jc w:val="both"/>
    </w:pPr>
    <w:rPr>
      <w:rFonts w:ascii="Verdana" w:eastAsia="Times New Roman" w:hAnsi="Verdana" w:cs="Times New Roman"/>
      <w:kern w:val="0"/>
      <w:sz w:val="20"/>
      <w:szCs w:val="24"/>
      <w:lang w:eastAsia="es-ES"/>
      <w14:ligatures w14:val="none"/>
    </w:rPr>
  </w:style>
  <w:style w:type="character" w:customStyle="1" w:styleId="Textoindependiente3Car">
    <w:name w:val="Texto independiente 3 Car"/>
    <w:basedOn w:val="Fuentedeprrafopredeter"/>
    <w:link w:val="Textoindependiente3"/>
    <w:rsid w:val="00784D51"/>
    <w:rPr>
      <w:rFonts w:ascii="Verdana" w:eastAsia="Times New Roman" w:hAnsi="Verdana" w:cs="Times New Roman"/>
      <w:kern w:val="0"/>
      <w:sz w:val="20"/>
      <w:szCs w:val="24"/>
      <w:lang w:eastAsia="es-ES"/>
      <w14:ligatures w14:val="none"/>
    </w:rPr>
  </w:style>
  <w:style w:type="paragraph" w:styleId="Sinespaciado">
    <w:name w:val="No Spacing"/>
    <w:uiPriority w:val="1"/>
    <w:qFormat/>
    <w:rsid w:val="00784D51"/>
    <w:pPr>
      <w:spacing w:after="0" w:line="240" w:lineRule="auto"/>
    </w:pPr>
    <w:rPr>
      <w:kern w:val="0"/>
      <w:lang w:val="es-AR"/>
      <w14:ligatures w14:val="none"/>
    </w:rPr>
  </w:style>
  <w:style w:type="table" w:customStyle="1" w:styleId="Tabladecuadrcula2-nfasis31">
    <w:name w:val="Tabla de cuadrícula 2 - Énfasis 31"/>
    <w:basedOn w:val="Tablanormal"/>
    <w:uiPriority w:val="47"/>
    <w:rsid w:val="00784D51"/>
    <w:pPr>
      <w:spacing w:after="0" w:line="240" w:lineRule="auto"/>
    </w:pPr>
    <w:rPr>
      <w:kern w:val="0"/>
      <w:lang w:val="es-AR"/>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784D51"/>
    <w:pPr>
      <w:spacing w:before="100" w:beforeAutospacing="1" w:after="100" w:afterAutospacing="1" w:line="240" w:lineRule="auto"/>
    </w:pPr>
    <w:rPr>
      <w:rFonts w:ascii="Times New Roman" w:eastAsiaTheme="minorEastAsia" w:hAnsi="Times New Roman" w:cs="Times New Roman"/>
      <w:kern w:val="0"/>
      <w:sz w:val="24"/>
      <w:szCs w:val="24"/>
      <w:lang w:val="es-AR" w:eastAsia="es-AR"/>
      <w14:ligatures w14:val="none"/>
    </w:rPr>
  </w:style>
  <w:style w:type="paragraph" w:styleId="Descripcin">
    <w:name w:val="caption"/>
    <w:basedOn w:val="Normal"/>
    <w:next w:val="Normal"/>
    <w:uiPriority w:val="35"/>
    <w:unhideWhenUsed/>
    <w:qFormat/>
    <w:rsid w:val="00784D51"/>
    <w:pPr>
      <w:spacing w:after="200" w:line="240" w:lineRule="auto"/>
    </w:pPr>
    <w:rPr>
      <w:i/>
      <w:iCs/>
      <w:color w:val="44546A" w:themeColor="text2"/>
      <w:kern w:val="0"/>
      <w:sz w:val="18"/>
      <w:szCs w:val="18"/>
      <w:lang w:val="es-AR"/>
      <w14:ligatures w14:val="none"/>
    </w:rPr>
  </w:style>
  <w:style w:type="character" w:styleId="Hipervnculo">
    <w:name w:val="Hyperlink"/>
    <w:basedOn w:val="Fuentedeprrafopredeter"/>
    <w:uiPriority w:val="99"/>
    <w:unhideWhenUsed/>
    <w:rsid w:val="00784D51"/>
    <w:rPr>
      <w:color w:val="0563C1" w:themeColor="hyperlink"/>
      <w:u w:val="single"/>
    </w:rPr>
  </w:style>
  <w:style w:type="character" w:customStyle="1" w:styleId="UnresolvedMention1">
    <w:name w:val="Unresolved Mention1"/>
    <w:basedOn w:val="Fuentedeprrafopredeter"/>
    <w:uiPriority w:val="99"/>
    <w:semiHidden/>
    <w:unhideWhenUsed/>
    <w:rsid w:val="00784D51"/>
    <w:rPr>
      <w:color w:val="605E5C"/>
      <w:shd w:val="clear" w:color="auto" w:fill="E1DFDD"/>
    </w:rPr>
  </w:style>
  <w:style w:type="character" w:styleId="Textoennegrita">
    <w:name w:val="Strong"/>
    <w:basedOn w:val="Fuentedeprrafopredeter"/>
    <w:uiPriority w:val="22"/>
    <w:qFormat/>
    <w:rsid w:val="00784D51"/>
    <w:rPr>
      <w:b/>
      <w:bCs/>
    </w:rPr>
  </w:style>
  <w:style w:type="character" w:styleId="Hipervnculovisitado">
    <w:name w:val="FollowedHyperlink"/>
    <w:basedOn w:val="Fuentedeprrafopredeter"/>
    <w:uiPriority w:val="99"/>
    <w:semiHidden/>
    <w:unhideWhenUsed/>
    <w:rsid w:val="00784D51"/>
    <w:rPr>
      <w:color w:val="954F72"/>
      <w:u w:val="single"/>
    </w:rPr>
  </w:style>
  <w:style w:type="paragraph" w:customStyle="1" w:styleId="msonormal0">
    <w:name w:val="msonormal"/>
    <w:basedOn w:val="Normal"/>
    <w:rsid w:val="00784D51"/>
    <w:pPr>
      <w:spacing w:before="100" w:beforeAutospacing="1" w:after="100" w:afterAutospacing="1" w:line="240" w:lineRule="auto"/>
    </w:pPr>
    <w:rPr>
      <w:rFonts w:ascii="Times New Roman" w:eastAsia="Times New Roman" w:hAnsi="Times New Roman" w:cs="Times New Roman"/>
      <w:kern w:val="0"/>
      <w:sz w:val="24"/>
      <w:szCs w:val="24"/>
      <w:lang w:val="es-AR" w:eastAsia="es-AR"/>
      <w14:ligatures w14:val="none"/>
    </w:rPr>
  </w:style>
  <w:style w:type="paragraph" w:customStyle="1" w:styleId="xl189">
    <w:name w:val="xl189"/>
    <w:basedOn w:val="Normal"/>
    <w:rsid w:val="00784D51"/>
    <w:pPr>
      <w:spacing w:before="100" w:beforeAutospacing="1" w:after="100" w:afterAutospacing="1" w:line="240" w:lineRule="auto"/>
    </w:pPr>
    <w:rPr>
      <w:rFonts w:ascii="Calibri" w:eastAsia="Times New Roman" w:hAnsi="Calibri" w:cs="Calibri"/>
      <w:b/>
      <w:bCs/>
      <w:kern w:val="0"/>
      <w:sz w:val="24"/>
      <w:szCs w:val="24"/>
      <w:lang w:val="es-AR" w:eastAsia="es-AR"/>
      <w14:ligatures w14:val="none"/>
    </w:rPr>
  </w:style>
  <w:style w:type="paragraph" w:customStyle="1" w:styleId="xl190">
    <w:name w:val="xl190"/>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1">
    <w:name w:val="xl191"/>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paragraph" w:customStyle="1" w:styleId="xl192">
    <w:name w:val="xl192"/>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paragraph" w:customStyle="1" w:styleId="xl193">
    <w:name w:val="xl193"/>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4">
    <w:name w:val="xl194"/>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5">
    <w:name w:val="xl195"/>
    <w:basedOn w:val="Normal"/>
    <w:rsid w:val="00784D51"/>
    <w:pPr>
      <w:pBdr>
        <w:bottom w:val="single" w:sz="8" w:space="0" w:color="auto"/>
      </w:pBd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6">
    <w:name w:val="xl196"/>
    <w:basedOn w:val="Normal"/>
    <w:rsid w:val="00784D51"/>
    <w:pPr>
      <w:pBdr>
        <w:bottom w:val="single" w:sz="8" w:space="0" w:color="auto"/>
      </w:pBdr>
      <w:spacing w:before="100" w:beforeAutospacing="1" w:after="100" w:afterAutospacing="1" w:line="240" w:lineRule="auto"/>
      <w:jc w:val="center"/>
      <w:textAlignment w:val="center"/>
    </w:pPr>
    <w:rPr>
      <w:rFonts w:ascii="Calibri" w:eastAsia="Times New Roman" w:hAnsi="Calibri" w:cs="Calibri"/>
      <w:b/>
      <w:bCs/>
      <w:kern w:val="0"/>
      <w:sz w:val="24"/>
      <w:szCs w:val="24"/>
      <w:lang w:val="es-AR" w:eastAsia="es-AR"/>
      <w14:ligatures w14:val="none"/>
    </w:rPr>
  </w:style>
  <w:style w:type="paragraph" w:customStyle="1" w:styleId="xl188">
    <w:name w:val="xl188"/>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character" w:customStyle="1" w:styleId="Mencinsinresolver1">
    <w:name w:val="Mención sin resolver1"/>
    <w:basedOn w:val="Fuentedeprrafopredeter"/>
    <w:uiPriority w:val="99"/>
    <w:semiHidden/>
    <w:unhideWhenUsed/>
    <w:rsid w:val="00784D51"/>
    <w:rPr>
      <w:color w:val="605E5C"/>
      <w:shd w:val="clear" w:color="auto" w:fill="E1DFDD"/>
    </w:rPr>
  </w:style>
  <w:style w:type="paragraph" w:customStyle="1" w:styleId="xmsonormal">
    <w:name w:val="x_msonormal"/>
    <w:basedOn w:val="Normal"/>
    <w:rsid w:val="00784D51"/>
    <w:pPr>
      <w:spacing w:before="100" w:beforeAutospacing="1" w:after="100" w:afterAutospacing="1" w:line="240" w:lineRule="auto"/>
    </w:pPr>
    <w:rPr>
      <w:rFonts w:ascii="Times New Roman" w:eastAsia="Times New Roman" w:hAnsi="Times New Roman" w:cs="Times New Roman"/>
      <w:kern w:val="0"/>
      <w:sz w:val="24"/>
      <w:szCs w:val="24"/>
      <w:lang w:val="es-AR" w:eastAsia="es-AR"/>
      <w14:ligatures w14:val="none"/>
    </w:rPr>
  </w:style>
  <w:style w:type="paragraph" w:styleId="Revisin">
    <w:name w:val="Revision"/>
    <w:hidden/>
    <w:uiPriority w:val="99"/>
    <w:semiHidden/>
    <w:rsid w:val="00784D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64799">
      <w:bodyDiv w:val="1"/>
      <w:marLeft w:val="0"/>
      <w:marRight w:val="0"/>
      <w:marTop w:val="0"/>
      <w:marBottom w:val="0"/>
      <w:divBdr>
        <w:top w:val="none" w:sz="0" w:space="0" w:color="auto"/>
        <w:left w:val="none" w:sz="0" w:space="0" w:color="auto"/>
        <w:bottom w:val="none" w:sz="0" w:space="0" w:color="auto"/>
        <w:right w:val="none" w:sz="0" w:space="0" w:color="auto"/>
      </w:divBdr>
    </w:div>
    <w:div w:id="263389997">
      <w:bodyDiv w:val="1"/>
      <w:marLeft w:val="0"/>
      <w:marRight w:val="0"/>
      <w:marTop w:val="0"/>
      <w:marBottom w:val="0"/>
      <w:divBdr>
        <w:top w:val="none" w:sz="0" w:space="0" w:color="auto"/>
        <w:left w:val="none" w:sz="0" w:space="0" w:color="auto"/>
        <w:bottom w:val="none" w:sz="0" w:space="0" w:color="auto"/>
        <w:right w:val="none" w:sz="0" w:space="0" w:color="auto"/>
      </w:divBdr>
    </w:div>
    <w:div w:id="499196617">
      <w:bodyDiv w:val="1"/>
      <w:marLeft w:val="0"/>
      <w:marRight w:val="0"/>
      <w:marTop w:val="0"/>
      <w:marBottom w:val="0"/>
      <w:divBdr>
        <w:top w:val="none" w:sz="0" w:space="0" w:color="auto"/>
        <w:left w:val="none" w:sz="0" w:space="0" w:color="auto"/>
        <w:bottom w:val="none" w:sz="0" w:space="0" w:color="auto"/>
        <w:right w:val="none" w:sz="0" w:space="0" w:color="auto"/>
      </w:divBdr>
    </w:div>
    <w:div w:id="741606332">
      <w:bodyDiv w:val="1"/>
      <w:marLeft w:val="0"/>
      <w:marRight w:val="0"/>
      <w:marTop w:val="0"/>
      <w:marBottom w:val="0"/>
      <w:divBdr>
        <w:top w:val="none" w:sz="0" w:space="0" w:color="auto"/>
        <w:left w:val="none" w:sz="0" w:space="0" w:color="auto"/>
        <w:bottom w:val="none" w:sz="0" w:space="0" w:color="auto"/>
        <w:right w:val="none" w:sz="0" w:space="0" w:color="auto"/>
      </w:divBdr>
    </w:div>
    <w:div w:id="852302842">
      <w:bodyDiv w:val="1"/>
      <w:marLeft w:val="0"/>
      <w:marRight w:val="0"/>
      <w:marTop w:val="0"/>
      <w:marBottom w:val="0"/>
      <w:divBdr>
        <w:top w:val="none" w:sz="0" w:space="0" w:color="auto"/>
        <w:left w:val="none" w:sz="0" w:space="0" w:color="auto"/>
        <w:bottom w:val="none" w:sz="0" w:space="0" w:color="auto"/>
        <w:right w:val="none" w:sz="0" w:space="0" w:color="auto"/>
      </w:divBdr>
    </w:div>
    <w:div w:id="948196847">
      <w:bodyDiv w:val="1"/>
      <w:marLeft w:val="0"/>
      <w:marRight w:val="0"/>
      <w:marTop w:val="0"/>
      <w:marBottom w:val="0"/>
      <w:divBdr>
        <w:top w:val="none" w:sz="0" w:space="0" w:color="auto"/>
        <w:left w:val="none" w:sz="0" w:space="0" w:color="auto"/>
        <w:bottom w:val="none" w:sz="0" w:space="0" w:color="auto"/>
        <w:right w:val="none" w:sz="0" w:space="0" w:color="auto"/>
      </w:divBdr>
    </w:div>
    <w:div w:id="1350638095">
      <w:bodyDiv w:val="1"/>
      <w:marLeft w:val="0"/>
      <w:marRight w:val="0"/>
      <w:marTop w:val="0"/>
      <w:marBottom w:val="0"/>
      <w:divBdr>
        <w:top w:val="none" w:sz="0" w:space="0" w:color="auto"/>
        <w:left w:val="none" w:sz="0" w:space="0" w:color="auto"/>
        <w:bottom w:val="none" w:sz="0" w:space="0" w:color="auto"/>
        <w:right w:val="none" w:sz="0" w:space="0" w:color="auto"/>
      </w:divBdr>
    </w:div>
    <w:div w:id="1368608216">
      <w:bodyDiv w:val="1"/>
      <w:marLeft w:val="0"/>
      <w:marRight w:val="0"/>
      <w:marTop w:val="0"/>
      <w:marBottom w:val="0"/>
      <w:divBdr>
        <w:top w:val="none" w:sz="0" w:space="0" w:color="auto"/>
        <w:left w:val="none" w:sz="0" w:space="0" w:color="auto"/>
        <w:bottom w:val="none" w:sz="0" w:space="0" w:color="auto"/>
        <w:right w:val="none" w:sz="0" w:space="0" w:color="auto"/>
      </w:divBdr>
    </w:div>
    <w:div w:id="1585142961">
      <w:bodyDiv w:val="1"/>
      <w:marLeft w:val="0"/>
      <w:marRight w:val="0"/>
      <w:marTop w:val="0"/>
      <w:marBottom w:val="0"/>
      <w:divBdr>
        <w:top w:val="none" w:sz="0" w:space="0" w:color="auto"/>
        <w:left w:val="none" w:sz="0" w:space="0" w:color="auto"/>
        <w:bottom w:val="none" w:sz="0" w:space="0" w:color="auto"/>
        <w:right w:val="none" w:sz="0" w:space="0" w:color="auto"/>
      </w:divBdr>
    </w:div>
    <w:div w:id="1606615392">
      <w:bodyDiv w:val="1"/>
      <w:marLeft w:val="0"/>
      <w:marRight w:val="0"/>
      <w:marTop w:val="0"/>
      <w:marBottom w:val="0"/>
      <w:divBdr>
        <w:top w:val="none" w:sz="0" w:space="0" w:color="auto"/>
        <w:left w:val="none" w:sz="0" w:space="0" w:color="auto"/>
        <w:bottom w:val="none" w:sz="0" w:space="0" w:color="auto"/>
        <w:right w:val="none" w:sz="0" w:space="0" w:color="auto"/>
      </w:divBdr>
    </w:div>
    <w:div w:id="1939672434">
      <w:bodyDiv w:val="1"/>
      <w:marLeft w:val="0"/>
      <w:marRight w:val="0"/>
      <w:marTop w:val="0"/>
      <w:marBottom w:val="0"/>
      <w:divBdr>
        <w:top w:val="none" w:sz="0" w:space="0" w:color="auto"/>
        <w:left w:val="none" w:sz="0" w:space="0" w:color="auto"/>
        <w:bottom w:val="none" w:sz="0" w:space="0" w:color="auto"/>
        <w:right w:val="none" w:sz="0" w:space="0" w:color="auto"/>
      </w:divBdr>
    </w:div>
    <w:div w:id="20120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yperlink" Target="https://www.uade.edu.ar/media/nb5e4ogy/tabla-hist%C3%B3rica-de-preciosm2-del-isrv.xls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chart" Target="charts/chart4.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78707754123333E-2"/>
          <c:y val="4.0293040293040296E-2"/>
          <c:w val="0.78208688608828225"/>
          <c:h val="0.6696755213290646"/>
        </c:manualLayout>
      </c:layout>
      <c:lineChart>
        <c:grouping val="standard"/>
        <c:varyColors val="0"/>
        <c:ser>
          <c:idx val="0"/>
          <c:order val="0"/>
          <c:tx>
            <c:strRef>
              <c:f>'[SERIES.xlsx]Tabla resumida'!$B$3</c:f>
              <c:strCache>
                <c:ptCount val="1"/>
                <c:pt idx="0">
                  <c:v>Zona Norte (Nuevos)</c:v>
                </c:pt>
              </c:strCache>
            </c:strRef>
          </c:tx>
          <c:spPr>
            <a:ln w="28575" cap="rnd">
              <a:solidFill>
                <a:schemeClr val="accent1"/>
              </a:solidFill>
              <a:round/>
            </a:ln>
            <a:effectLst/>
          </c:spPr>
          <c:marker>
            <c:symbol val="none"/>
          </c:marker>
          <c:dLbls>
            <c:dLbl>
              <c:idx val="150"/>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resumida'!$B$4:$B$154</c:f>
              <c:numCache>
                <c:formatCode>_-* #,##0_-;\-* #,##0_-;_-* "-"??_-;_-@_-</c:formatCode>
                <c:ptCount val="151"/>
                <c:pt idx="0">
                  <c:v>1892.6166076660156</c:v>
                </c:pt>
                <c:pt idx="1">
                  <c:v>1938.4752807617188</c:v>
                </c:pt>
                <c:pt idx="2">
                  <c:v>1896.5828247070313</c:v>
                </c:pt>
                <c:pt idx="3">
                  <c:v>1925.041259765625</c:v>
                </c:pt>
                <c:pt idx="4">
                  <c:v>1970.5940856933594</c:v>
                </c:pt>
                <c:pt idx="5">
                  <c:v>1973.6292724609375</c:v>
                </c:pt>
                <c:pt idx="6">
                  <c:v>1979.55517578125</c:v>
                </c:pt>
                <c:pt idx="7">
                  <c:v>2105.2539672851563</c:v>
                </c:pt>
                <c:pt idx="8">
                  <c:v>1987.3422241210938</c:v>
                </c:pt>
                <c:pt idx="9">
                  <c:v>1960.2608032226563</c:v>
                </c:pt>
                <c:pt idx="10">
                  <c:v>1989.5014953613281</c:v>
                </c:pt>
                <c:pt idx="11">
                  <c:v>1987.1254272460938</c:v>
                </c:pt>
                <c:pt idx="12">
                  <c:v>2074.7942504882813</c:v>
                </c:pt>
                <c:pt idx="13">
                  <c:v>2080.6719360351563</c:v>
                </c:pt>
                <c:pt idx="14">
                  <c:v>2091.7586669921875</c:v>
                </c:pt>
                <c:pt idx="15">
                  <c:v>2108.5971984863281</c:v>
                </c:pt>
                <c:pt idx="16">
                  <c:v>2126.1489868164063</c:v>
                </c:pt>
                <c:pt idx="17">
                  <c:v>2125.2488708496094</c:v>
                </c:pt>
                <c:pt idx="18">
                  <c:v>2228.733642578125</c:v>
                </c:pt>
                <c:pt idx="19">
                  <c:v>2209.6173706054688</c:v>
                </c:pt>
                <c:pt idx="20">
                  <c:v>2261.6497192382813</c:v>
                </c:pt>
                <c:pt idx="21">
                  <c:v>2242.1378173828125</c:v>
                </c:pt>
                <c:pt idx="22">
                  <c:v>2323.89111328125</c:v>
                </c:pt>
                <c:pt idx="23">
                  <c:v>2321.0797119140625</c:v>
                </c:pt>
                <c:pt idx="24">
                  <c:v>2368.1739501953125</c:v>
                </c:pt>
                <c:pt idx="25">
                  <c:v>2412.6251831054688</c:v>
                </c:pt>
                <c:pt idx="26">
                  <c:v>2418.013671875</c:v>
                </c:pt>
                <c:pt idx="27">
                  <c:v>2490.3399658203125</c:v>
                </c:pt>
                <c:pt idx="28">
                  <c:v>2512.7776489257813</c:v>
                </c:pt>
                <c:pt idx="29">
                  <c:v>2637.4390869140625</c:v>
                </c:pt>
                <c:pt idx="30">
                  <c:v>2682.3668212890625</c:v>
                </c:pt>
                <c:pt idx="31">
                  <c:v>2721.023193359375</c:v>
                </c:pt>
                <c:pt idx="32">
                  <c:v>2752.0359497070313</c:v>
                </c:pt>
                <c:pt idx="33">
                  <c:v>2865.015869140625</c:v>
                </c:pt>
                <c:pt idx="34">
                  <c:v>2922.4374389648438</c:v>
                </c:pt>
                <c:pt idx="35">
                  <c:v>3029.6063232421875</c:v>
                </c:pt>
                <c:pt idx="36">
                  <c:v>3019.1788940429688</c:v>
                </c:pt>
                <c:pt idx="37">
                  <c:v>2884.5776977539063</c:v>
                </c:pt>
                <c:pt idx="38">
                  <c:v>2929.8601684570313</c:v>
                </c:pt>
                <c:pt idx="39">
                  <c:v>2975.8457641601563</c:v>
                </c:pt>
                <c:pt idx="40">
                  <c:v>2906.8880615234375</c:v>
                </c:pt>
                <c:pt idx="41">
                  <c:v>2809.2183227539063</c:v>
                </c:pt>
                <c:pt idx="42">
                  <c:v>3014.5847778320313</c:v>
                </c:pt>
                <c:pt idx="43">
                  <c:v>3023.921142578125</c:v>
                </c:pt>
                <c:pt idx="44">
                  <c:v>3004.8161010742188</c:v>
                </c:pt>
                <c:pt idx="45">
                  <c:v>3021.6807861328125</c:v>
                </c:pt>
                <c:pt idx="46">
                  <c:v>3040.4346923828125</c:v>
                </c:pt>
                <c:pt idx="47">
                  <c:v>2872.0166625976563</c:v>
                </c:pt>
                <c:pt idx="48">
                  <c:v>3035.2062377929688</c:v>
                </c:pt>
                <c:pt idx="49">
                  <c:v>2981.8937377929688</c:v>
                </c:pt>
                <c:pt idx="50">
                  <c:v>2945.1173095703125</c:v>
                </c:pt>
                <c:pt idx="51">
                  <c:v>2997.1187744140625</c:v>
                </c:pt>
                <c:pt idx="52">
                  <c:v>2942.8694458007813</c:v>
                </c:pt>
                <c:pt idx="53">
                  <c:v>2958.1555786132813</c:v>
                </c:pt>
                <c:pt idx="54">
                  <c:v>2992.982666015625</c:v>
                </c:pt>
                <c:pt idx="55">
                  <c:v>3018.1192016601563</c:v>
                </c:pt>
                <c:pt idx="56">
                  <c:v>2991.7108154296875</c:v>
                </c:pt>
                <c:pt idx="57">
                  <c:v>3003.373779296875</c:v>
                </c:pt>
                <c:pt idx="58">
                  <c:v>3015.6066284179688</c:v>
                </c:pt>
                <c:pt idx="59">
                  <c:v>2998.8770141601563</c:v>
                </c:pt>
                <c:pt idx="60">
                  <c:v>3060.3330078125</c:v>
                </c:pt>
                <c:pt idx="61">
                  <c:v>3078.992919921875</c:v>
                </c:pt>
                <c:pt idx="62">
                  <c:v>3050.89697265625</c:v>
                </c:pt>
                <c:pt idx="63">
                  <c:v>3035.6749267578125</c:v>
                </c:pt>
                <c:pt idx="64">
                  <c:v>3194.4645385742188</c:v>
                </c:pt>
                <c:pt idx="65">
                  <c:v>3145.6265258789063</c:v>
                </c:pt>
                <c:pt idx="66">
                  <c:v>3246.3953247070313</c:v>
                </c:pt>
                <c:pt idx="67">
                  <c:v>3274.2819213867188</c:v>
                </c:pt>
                <c:pt idx="68">
                  <c:v>3237.268798828125</c:v>
                </c:pt>
                <c:pt idx="69">
                  <c:v>3401.2916259765625</c:v>
                </c:pt>
                <c:pt idx="70">
                  <c:v>3325.0284423828125</c:v>
                </c:pt>
                <c:pt idx="71">
                  <c:v>3410.7151489257813</c:v>
                </c:pt>
                <c:pt idx="72">
                  <c:v>3299.0471801757813</c:v>
                </c:pt>
                <c:pt idx="73">
                  <c:v>3377.4124755859375</c:v>
                </c:pt>
                <c:pt idx="74">
                  <c:v>3590.1293334960938</c:v>
                </c:pt>
                <c:pt idx="75">
                  <c:v>3643.9401245117188</c:v>
                </c:pt>
                <c:pt idx="76">
                  <c:v>3741.2610473632813</c:v>
                </c:pt>
                <c:pt idx="77">
                  <c:v>3775.184814453125</c:v>
                </c:pt>
                <c:pt idx="78">
                  <c:v>3808.8429565429688</c:v>
                </c:pt>
                <c:pt idx="79">
                  <c:v>3804.0763549804688</c:v>
                </c:pt>
                <c:pt idx="80">
                  <c:v>3799.8360595703125</c:v>
                </c:pt>
                <c:pt idx="81">
                  <c:v>3928.49365234375</c:v>
                </c:pt>
                <c:pt idx="82">
                  <c:v>3918.1814575195313</c:v>
                </c:pt>
                <c:pt idx="83">
                  <c:v>3874.3563842773438</c:v>
                </c:pt>
                <c:pt idx="84">
                  <c:v>3970.59228515625</c:v>
                </c:pt>
                <c:pt idx="85">
                  <c:v>3787.1011962890625</c:v>
                </c:pt>
                <c:pt idx="86">
                  <c:v>3785.65771484375</c:v>
                </c:pt>
                <c:pt idx="87">
                  <c:v>3814.1522216796875</c:v>
                </c:pt>
                <c:pt idx="88">
                  <c:v>3741.3348999023438</c:v>
                </c:pt>
                <c:pt idx="89">
                  <c:v>3749.968994140625</c:v>
                </c:pt>
                <c:pt idx="90">
                  <c:v>3734.938232421875</c:v>
                </c:pt>
                <c:pt idx="91">
                  <c:v>3725.625244140625</c:v>
                </c:pt>
                <c:pt idx="92">
                  <c:v>3728.1575927734375</c:v>
                </c:pt>
                <c:pt idx="93">
                  <c:v>3834.826416015625</c:v>
                </c:pt>
                <c:pt idx="94">
                  <c:v>3898.3753051757813</c:v>
                </c:pt>
                <c:pt idx="95">
                  <c:v>3925.815673828125</c:v>
                </c:pt>
                <c:pt idx="96">
                  <c:v>3916.5947265625</c:v>
                </c:pt>
                <c:pt idx="97">
                  <c:v>3869.6134033203125</c:v>
                </c:pt>
                <c:pt idx="98">
                  <c:v>3820.9747924804688</c:v>
                </c:pt>
                <c:pt idx="99">
                  <c:v>3808.25048828125</c:v>
                </c:pt>
                <c:pt idx="100">
                  <c:v>3771.5549926757813</c:v>
                </c:pt>
                <c:pt idx="101">
                  <c:v>3750.23388671875</c:v>
                </c:pt>
                <c:pt idx="102">
                  <c:v>3730.5836791992188</c:v>
                </c:pt>
                <c:pt idx="103">
                  <c:v>3695.374267578125</c:v>
                </c:pt>
                <c:pt idx="104">
                  <c:v>3661.2432861328125</c:v>
                </c:pt>
                <c:pt idx="105">
                  <c:v>3601.0374145507813</c:v>
                </c:pt>
                <c:pt idx="106">
                  <c:v>3561.8612060546875</c:v>
                </c:pt>
                <c:pt idx="107">
                  <c:v>3524.8742065429688</c:v>
                </c:pt>
                <c:pt idx="108">
                  <c:v>3521.9515380859375</c:v>
                </c:pt>
                <c:pt idx="109">
                  <c:v>3466.7669677734375</c:v>
                </c:pt>
                <c:pt idx="110">
                  <c:v>3464.080078125</c:v>
                </c:pt>
                <c:pt idx="111">
                  <c:v>3470.2490844726563</c:v>
                </c:pt>
                <c:pt idx="112">
                  <c:v>3438.2322998046875</c:v>
                </c:pt>
                <c:pt idx="113">
                  <c:v>3448.4158935546875</c:v>
                </c:pt>
                <c:pt idx="114">
                  <c:v>3436.9801635742188</c:v>
                </c:pt>
                <c:pt idx="115">
                  <c:v>3427.2387084960938</c:v>
                </c:pt>
                <c:pt idx="116">
                  <c:v>3390.065185546875</c:v>
                </c:pt>
                <c:pt idx="117">
                  <c:v>3343.0599365234375</c:v>
                </c:pt>
                <c:pt idx="118">
                  <c:v>3330.0274658203125</c:v>
                </c:pt>
                <c:pt idx="119">
                  <c:v>3325.2830200195313</c:v>
                </c:pt>
                <c:pt idx="120">
                  <c:v>3320.91162109375</c:v>
                </c:pt>
                <c:pt idx="121">
                  <c:v>3301.4082641601563</c:v>
                </c:pt>
                <c:pt idx="122">
                  <c:v>3294.7228393554688</c:v>
                </c:pt>
                <c:pt idx="123">
                  <c:v>3286.0339965820313</c:v>
                </c:pt>
                <c:pt idx="124">
                  <c:v>3274.105712890625</c:v>
                </c:pt>
                <c:pt idx="125">
                  <c:v>3249.0399169921875</c:v>
                </c:pt>
                <c:pt idx="126">
                  <c:v>3240.685302734375</c:v>
                </c:pt>
                <c:pt idx="127">
                  <c:v>3241.2692260742188</c:v>
                </c:pt>
                <c:pt idx="128">
                  <c:v>3226.0479125976563</c:v>
                </c:pt>
                <c:pt idx="129">
                  <c:v>3183.9816284179688</c:v>
                </c:pt>
                <c:pt idx="130">
                  <c:v>3179.6336669921875</c:v>
                </c:pt>
                <c:pt idx="131">
                  <c:v>3178.3947143554688</c:v>
                </c:pt>
                <c:pt idx="132">
                  <c:v>3201.0451049804688</c:v>
                </c:pt>
                <c:pt idx="133">
                  <c:v>3200.7160034179688</c:v>
                </c:pt>
                <c:pt idx="134">
                  <c:v>3196.933349609375</c:v>
                </c:pt>
                <c:pt idx="135">
                  <c:v>3198.5484619140625</c:v>
                </c:pt>
                <c:pt idx="136">
                  <c:v>3218.6505126953125</c:v>
                </c:pt>
                <c:pt idx="137">
                  <c:v>3248.6951904296875</c:v>
                </c:pt>
                <c:pt idx="138">
                  <c:v>3217.8484497070313</c:v>
                </c:pt>
                <c:pt idx="139">
                  <c:v>3195.8668212890625</c:v>
                </c:pt>
                <c:pt idx="140">
                  <c:v>3198.2199096679688</c:v>
                </c:pt>
                <c:pt idx="141">
                  <c:v>3187.6287841796875</c:v>
                </c:pt>
                <c:pt idx="142">
                  <c:v>3184.251220703125</c:v>
                </c:pt>
                <c:pt idx="143">
                  <c:v>3198.9974975585938</c:v>
                </c:pt>
                <c:pt idx="144">
                  <c:v>3202.1052856445313</c:v>
                </c:pt>
                <c:pt idx="145">
                  <c:v>3207.3153076171875</c:v>
                </c:pt>
                <c:pt idx="146">
                  <c:v>3228.307861328125</c:v>
                </c:pt>
                <c:pt idx="147">
                  <c:v>3271.3106689453125</c:v>
                </c:pt>
                <c:pt idx="148">
                  <c:v>3309.4273071289063</c:v>
                </c:pt>
                <c:pt idx="149">
                  <c:v>3365.351806640625</c:v>
                </c:pt>
                <c:pt idx="150">
                  <c:v>3416.0177612304688</c:v>
                </c:pt>
              </c:numCache>
            </c:numRef>
          </c:val>
          <c:smooth val="0"/>
          <c:extLst>
            <c:ext xmlns:c16="http://schemas.microsoft.com/office/drawing/2014/chart" uri="{C3380CC4-5D6E-409C-BE32-E72D297353CC}">
              <c16:uniqueId val="{00000001-EA8C-435F-9E2B-30C6977A5921}"/>
            </c:ext>
          </c:extLst>
        </c:ser>
        <c:ser>
          <c:idx val="3"/>
          <c:order val="1"/>
          <c:tx>
            <c:strRef>
              <c:f>'[SERIES.xlsx]Tabla resumida'!$C$3</c:f>
              <c:strCache>
                <c:ptCount val="1"/>
                <c:pt idx="0">
                  <c:v>Barrios seleccionados (Nuevos)</c:v>
                </c:pt>
              </c:strCache>
            </c:strRef>
          </c:tx>
          <c:spPr>
            <a:ln w="28575" cap="rnd">
              <a:solidFill>
                <a:schemeClr val="accent4"/>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resumida'!$C$4:$C$154</c:f>
            </c:numRef>
          </c:val>
          <c:smooth val="0"/>
          <c:extLst>
            <c:ext xmlns:c16="http://schemas.microsoft.com/office/drawing/2014/chart" uri="{C3380CC4-5D6E-409C-BE32-E72D297353CC}">
              <c16:uniqueId val="{00000002-EA8C-435F-9E2B-30C6977A5921}"/>
            </c:ext>
          </c:extLst>
        </c:ser>
        <c:ser>
          <c:idx val="6"/>
          <c:order val="2"/>
          <c:tx>
            <c:strRef>
              <c:f>'[SERIES.xlsx]Tabla resumida'!$D$3</c:f>
              <c:strCache>
                <c:ptCount val="1"/>
                <c:pt idx="0">
                  <c:v>CABA  (Nuevos)</c:v>
                </c:pt>
              </c:strCache>
            </c:strRef>
          </c:tx>
          <c:spPr>
            <a:ln w="28575" cap="rnd">
              <a:solidFill>
                <a:schemeClr val="accent1">
                  <a:lumMod val="60000"/>
                </a:schemeClr>
              </a:solidFill>
              <a:round/>
            </a:ln>
            <a:effectLst/>
          </c:spPr>
          <c:marker>
            <c:symbol val="none"/>
          </c:marker>
          <c:dLbls>
            <c:dLbl>
              <c:idx val="150"/>
              <c:spPr>
                <a:solidFill>
                  <a:srgbClr val="00206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resumida'!$D$4:$D$154</c:f>
              <c:numCache>
                <c:formatCode>_-* #,##0_-;\-* #,##0_-;_-* "-"??_-;_-@_-</c:formatCode>
                <c:ptCount val="151"/>
                <c:pt idx="0">
                  <c:v>1595.2975769042969</c:v>
                </c:pt>
                <c:pt idx="1">
                  <c:v>1639.9879021895558</c:v>
                </c:pt>
                <c:pt idx="2">
                  <c:v>1657.8872802734375</c:v>
                </c:pt>
                <c:pt idx="3">
                  <c:v>1684.8453491210937</c:v>
                </c:pt>
                <c:pt idx="4">
                  <c:v>1741.4429867393092</c:v>
                </c:pt>
                <c:pt idx="5">
                  <c:v>1694.148449125744</c:v>
                </c:pt>
                <c:pt idx="6">
                  <c:v>1679.6118408203124</c:v>
                </c:pt>
                <c:pt idx="7">
                  <c:v>1733.8718454461348</c:v>
                </c:pt>
                <c:pt idx="8">
                  <c:v>1699.3048206676137</c:v>
                </c:pt>
                <c:pt idx="9">
                  <c:v>1722.1994919549852</c:v>
                </c:pt>
                <c:pt idx="10">
                  <c:v>1698.6482747395833</c:v>
                </c:pt>
                <c:pt idx="11">
                  <c:v>1720.0614624023438</c:v>
                </c:pt>
                <c:pt idx="12">
                  <c:v>1739.6737569173176</c:v>
                </c:pt>
                <c:pt idx="13">
                  <c:v>1780.8287831182065</c:v>
                </c:pt>
                <c:pt idx="14">
                  <c:v>1801.1406555175781</c:v>
                </c:pt>
                <c:pt idx="15">
                  <c:v>1758.0825460682745</c:v>
                </c:pt>
                <c:pt idx="16">
                  <c:v>1735.510675048828</c:v>
                </c:pt>
                <c:pt idx="17">
                  <c:v>1705.9215332031249</c:v>
                </c:pt>
                <c:pt idx="18">
                  <c:v>1928.6487506368885</c:v>
                </c:pt>
                <c:pt idx="19">
                  <c:v>1943.3532257080078</c:v>
                </c:pt>
                <c:pt idx="20">
                  <c:v>1895.5016452955163</c:v>
                </c:pt>
                <c:pt idx="21">
                  <c:v>2028.7620661808894</c:v>
                </c:pt>
                <c:pt idx="22">
                  <c:v>1989.9780144942433</c:v>
                </c:pt>
                <c:pt idx="23">
                  <c:v>1960.4113448293585</c:v>
                </c:pt>
                <c:pt idx="24">
                  <c:v>1988.922262440557</c:v>
                </c:pt>
                <c:pt idx="25">
                  <c:v>1985.1989801580255</c:v>
                </c:pt>
                <c:pt idx="26">
                  <c:v>1991.737936268682</c:v>
                </c:pt>
                <c:pt idx="27">
                  <c:v>2041.4601084391277</c:v>
                </c:pt>
                <c:pt idx="28">
                  <c:v>1994.2023076596467</c:v>
                </c:pt>
                <c:pt idx="29">
                  <c:v>1992.961953125</c:v>
                </c:pt>
                <c:pt idx="30">
                  <c:v>2082.0958862304688</c:v>
                </c:pt>
                <c:pt idx="31">
                  <c:v>2219.9873768199573</c:v>
                </c:pt>
                <c:pt idx="32">
                  <c:v>2246.1087967722037</c:v>
                </c:pt>
                <c:pt idx="33">
                  <c:v>2202.1700157752402</c:v>
                </c:pt>
                <c:pt idx="34">
                  <c:v>2281.4669024493242</c:v>
                </c:pt>
                <c:pt idx="35">
                  <c:v>2263.9576030530429</c:v>
                </c:pt>
                <c:pt idx="36">
                  <c:v>2250.4610318270597</c:v>
                </c:pt>
                <c:pt idx="37">
                  <c:v>2170.0312721946025</c:v>
                </c:pt>
                <c:pt idx="38">
                  <c:v>2215.3329859024439</c:v>
                </c:pt>
                <c:pt idx="39">
                  <c:v>2285.6636701311386</c:v>
                </c:pt>
                <c:pt idx="40">
                  <c:v>2205.1355661791426</c:v>
                </c:pt>
                <c:pt idx="41">
                  <c:v>2138.2219692496365</c:v>
                </c:pt>
                <c:pt idx="42">
                  <c:v>2272.0890991210936</c:v>
                </c:pt>
                <c:pt idx="43">
                  <c:v>2260.5792388916016</c:v>
                </c:pt>
                <c:pt idx="44">
                  <c:v>2252.3454250759551</c:v>
                </c:pt>
                <c:pt idx="45">
                  <c:v>2402.2307037353517</c:v>
                </c:pt>
                <c:pt idx="46">
                  <c:v>2318.0984231019634</c:v>
                </c:pt>
                <c:pt idx="47">
                  <c:v>2197.1461151867379</c:v>
                </c:pt>
                <c:pt idx="48">
                  <c:v>2267.4640011671113</c:v>
                </c:pt>
                <c:pt idx="49">
                  <c:v>2325.4372043185763</c:v>
                </c:pt>
                <c:pt idx="50">
                  <c:v>2265.2257179054054</c:v>
                </c:pt>
                <c:pt idx="51">
                  <c:v>2287.0690104166665</c:v>
                </c:pt>
                <c:pt idx="52">
                  <c:v>2305.2535264756943</c:v>
                </c:pt>
                <c:pt idx="53">
                  <c:v>2329.518565784801</c:v>
                </c:pt>
                <c:pt idx="54">
                  <c:v>2309.0429853959517</c:v>
                </c:pt>
                <c:pt idx="55">
                  <c:v>2447.7150987413193</c:v>
                </c:pt>
                <c:pt idx="56">
                  <c:v>2366.911339801291</c:v>
                </c:pt>
                <c:pt idx="57">
                  <c:v>2429.9047019264913</c:v>
                </c:pt>
                <c:pt idx="58">
                  <c:v>2452.2302936056385</c:v>
                </c:pt>
                <c:pt idx="59">
                  <c:v>2499.8279073963995</c:v>
                </c:pt>
                <c:pt idx="60">
                  <c:v>2419.0639919704863</c:v>
                </c:pt>
                <c:pt idx="61">
                  <c:v>2529.1246744791665</c:v>
                </c:pt>
                <c:pt idx="62">
                  <c:v>2427.9240778142757</c:v>
                </c:pt>
                <c:pt idx="63">
                  <c:v>2386.4704034978695</c:v>
                </c:pt>
                <c:pt idx="64">
                  <c:v>2498.5437662760419</c:v>
                </c:pt>
                <c:pt idx="65">
                  <c:v>2416.748726222826</c:v>
                </c:pt>
                <c:pt idx="66">
                  <c:v>2436.646750217014</c:v>
                </c:pt>
                <c:pt idx="67">
                  <c:v>2450.0381496263585</c:v>
                </c:pt>
                <c:pt idx="68">
                  <c:v>2436.8072482638891</c:v>
                </c:pt>
                <c:pt idx="69">
                  <c:v>2504.2351711107335</c:v>
                </c:pt>
                <c:pt idx="70">
                  <c:v>2527.2603556315103</c:v>
                </c:pt>
                <c:pt idx="71">
                  <c:v>2631.124071204144</c:v>
                </c:pt>
                <c:pt idx="72">
                  <c:v>2613.7066001080452</c:v>
                </c:pt>
                <c:pt idx="73">
                  <c:v>2693.0616843483663</c:v>
                </c:pt>
                <c:pt idx="74">
                  <c:v>2736.8983154296875</c:v>
                </c:pt>
                <c:pt idx="75">
                  <c:v>2814.939479097407</c:v>
                </c:pt>
                <c:pt idx="76">
                  <c:v>2833.6618444564497</c:v>
                </c:pt>
                <c:pt idx="77">
                  <c:v>2853.4035592586438</c:v>
                </c:pt>
                <c:pt idx="78">
                  <c:v>2792.2129567464194</c:v>
                </c:pt>
                <c:pt idx="79">
                  <c:v>2907.2083142869014</c:v>
                </c:pt>
                <c:pt idx="80">
                  <c:v>2935.130319148936</c:v>
                </c:pt>
                <c:pt idx="81">
                  <c:v>2908.5768432617188</c:v>
                </c:pt>
                <c:pt idx="82">
                  <c:v>2941.5236104329429</c:v>
                </c:pt>
                <c:pt idx="83">
                  <c:v>3014.312356700068</c:v>
                </c:pt>
                <c:pt idx="84">
                  <c:v>3051.024360988451</c:v>
                </c:pt>
                <c:pt idx="85">
                  <c:v>2993.8232006316489</c:v>
                </c:pt>
                <c:pt idx="86">
                  <c:v>2996.2843562998669</c:v>
                </c:pt>
                <c:pt idx="87">
                  <c:v>2977.5922695728059</c:v>
                </c:pt>
                <c:pt idx="88">
                  <c:v>2999.957327335439</c:v>
                </c:pt>
                <c:pt idx="89">
                  <c:v>2985.6428274601062</c:v>
                </c:pt>
                <c:pt idx="90">
                  <c:v>2993.2431796459441</c:v>
                </c:pt>
                <c:pt idx="91">
                  <c:v>2981.2319180103059</c:v>
                </c:pt>
                <c:pt idx="92">
                  <c:v>2989.1258597995925</c:v>
                </c:pt>
                <c:pt idx="93">
                  <c:v>3024.0224297706118</c:v>
                </c:pt>
                <c:pt idx="94">
                  <c:v>2958.0845947265625</c:v>
                </c:pt>
                <c:pt idx="95">
                  <c:v>2954.1689249674478</c:v>
                </c:pt>
                <c:pt idx="96">
                  <c:v>2951.4577051798501</c:v>
                </c:pt>
                <c:pt idx="97">
                  <c:v>2921.0661010742188</c:v>
                </c:pt>
                <c:pt idx="98">
                  <c:v>2911.6409352620444</c:v>
                </c:pt>
                <c:pt idx="99">
                  <c:v>2908.7665049235025</c:v>
                </c:pt>
                <c:pt idx="100">
                  <c:v>2907.0489908854165</c:v>
                </c:pt>
                <c:pt idx="101">
                  <c:v>2896.4603881835938</c:v>
                </c:pt>
                <c:pt idx="102">
                  <c:v>2878.6765263875327</c:v>
                </c:pt>
                <c:pt idx="103">
                  <c:v>2857.5199356079102</c:v>
                </c:pt>
                <c:pt idx="104">
                  <c:v>2841.1249084472656</c:v>
                </c:pt>
                <c:pt idx="105">
                  <c:v>2768.8157552083335</c:v>
                </c:pt>
                <c:pt idx="106">
                  <c:v>2747.6222330729165</c:v>
                </c:pt>
                <c:pt idx="107">
                  <c:v>2750.5376637776694</c:v>
                </c:pt>
                <c:pt idx="108">
                  <c:v>2736.6303278605142</c:v>
                </c:pt>
                <c:pt idx="109">
                  <c:v>2706.2717361450195</c:v>
                </c:pt>
                <c:pt idx="110">
                  <c:v>2677.3189748128257</c:v>
                </c:pt>
                <c:pt idx="111">
                  <c:v>2679.6497904459634</c:v>
                </c:pt>
                <c:pt idx="112">
                  <c:v>2676.7311909993491</c:v>
                </c:pt>
                <c:pt idx="113">
                  <c:v>2686.6160252888999</c:v>
                </c:pt>
                <c:pt idx="114">
                  <c:v>2720.0608247797541</c:v>
                </c:pt>
                <c:pt idx="115">
                  <c:v>2695.8085262217419</c:v>
                </c:pt>
                <c:pt idx="116">
                  <c:v>2679.6384511095412</c:v>
                </c:pt>
                <c:pt idx="117">
                  <c:v>2671.3573907081118</c:v>
                </c:pt>
                <c:pt idx="118">
                  <c:v>2657.9183115857713</c:v>
                </c:pt>
                <c:pt idx="119">
                  <c:v>2650.5117577086103</c:v>
                </c:pt>
                <c:pt idx="120">
                  <c:v>2645.120775858561</c:v>
                </c:pt>
                <c:pt idx="121">
                  <c:v>2638.0563532511392</c:v>
                </c:pt>
                <c:pt idx="122">
                  <c:v>2626.4326960245767</c:v>
                </c:pt>
                <c:pt idx="123">
                  <c:v>2622.1135584513345</c:v>
                </c:pt>
                <c:pt idx="124">
                  <c:v>2613.0654602050781</c:v>
                </c:pt>
                <c:pt idx="125">
                  <c:v>2591.2590840657554</c:v>
                </c:pt>
                <c:pt idx="126">
                  <c:v>2586.3437372843423</c:v>
                </c:pt>
                <c:pt idx="127">
                  <c:v>2563.650904337565</c:v>
                </c:pt>
                <c:pt idx="128">
                  <c:v>2557.6843770345054</c:v>
                </c:pt>
                <c:pt idx="129">
                  <c:v>2470.8233693440757</c:v>
                </c:pt>
                <c:pt idx="130">
                  <c:v>2454.971076965332</c:v>
                </c:pt>
                <c:pt idx="131">
                  <c:v>2436.4459406534829</c:v>
                </c:pt>
                <c:pt idx="132">
                  <c:v>2424.307950337728</c:v>
                </c:pt>
                <c:pt idx="133">
                  <c:v>2417.48779296875</c:v>
                </c:pt>
                <c:pt idx="134">
                  <c:v>2418.1719716389975</c:v>
                </c:pt>
                <c:pt idx="135">
                  <c:v>2425.2708574930825</c:v>
                </c:pt>
                <c:pt idx="136">
                  <c:v>2426.6283251444497</c:v>
                </c:pt>
                <c:pt idx="137">
                  <c:v>2433.9149843851724</c:v>
                </c:pt>
                <c:pt idx="138">
                  <c:v>2420.5503069559732</c:v>
                </c:pt>
                <c:pt idx="139">
                  <c:v>2403.2378896077475</c:v>
                </c:pt>
                <c:pt idx="140">
                  <c:v>2392.803685506185</c:v>
                </c:pt>
                <c:pt idx="141">
                  <c:v>2391.6974868774414</c:v>
                </c:pt>
                <c:pt idx="142">
                  <c:v>2415.9083836873374</c:v>
                </c:pt>
                <c:pt idx="143">
                  <c:v>2425.9177602132163</c:v>
                </c:pt>
                <c:pt idx="144">
                  <c:v>2422.3079630533853</c:v>
                </c:pt>
                <c:pt idx="145">
                  <c:v>2333.1662165323892</c:v>
                </c:pt>
                <c:pt idx="146">
                  <c:v>2336.3997166951499</c:v>
                </c:pt>
                <c:pt idx="147">
                  <c:v>2363.8314208984375</c:v>
                </c:pt>
                <c:pt idx="148">
                  <c:v>2366.876220703125</c:v>
                </c:pt>
                <c:pt idx="149">
                  <c:v>2472.656079610189</c:v>
                </c:pt>
                <c:pt idx="150">
                  <c:v>2489.888646443685</c:v>
                </c:pt>
              </c:numCache>
            </c:numRef>
          </c:val>
          <c:smooth val="0"/>
          <c:extLst>
            <c:ext xmlns:c16="http://schemas.microsoft.com/office/drawing/2014/chart" uri="{C3380CC4-5D6E-409C-BE32-E72D297353CC}">
              <c16:uniqueId val="{00000004-EA8C-435F-9E2B-30C6977A5921}"/>
            </c:ext>
          </c:extLst>
        </c:ser>
        <c:ser>
          <c:idx val="2"/>
          <c:order val="3"/>
          <c:tx>
            <c:strRef>
              <c:f>'[SERIES.xlsx]Tabla resumida'!$E$3</c:f>
              <c:strCache>
                <c:ptCount val="1"/>
                <c:pt idx="0">
                  <c:v>Zona Norte (Usados)</c:v>
                </c:pt>
              </c:strCache>
            </c:strRef>
          </c:tx>
          <c:spPr>
            <a:ln w="28575" cap="rnd">
              <a:solidFill>
                <a:schemeClr val="accent3"/>
              </a:solidFill>
              <a:round/>
            </a:ln>
            <a:effectLst/>
          </c:spPr>
          <c:marker>
            <c:symbol val="none"/>
          </c:marker>
          <c:dLbls>
            <c:dLbl>
              <c:idx val="150"/>
              <c:layout>
                <c:manualLayout>
                  <c:x val="0"/>
                  <c:y val="3.2967032967032968E-2"/>
                </c:manualLayout>
              </c:layout>
              <c:spPr>
                <a:solidFill>
                  <a:schemeClr val="accent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resumida'!$E$4:$E$154</c:f>
              <c:numCache>
                <c:formatCode>_-* #,##0_-;\-* #,##0_-;_-* "-"??_-;_-@_-</c:formatCode>
                <c:ptCount val="151"/>
                <c:pt idx="0">
                  <c:v>1691.1265869140625</c:v>
                </c:pt>
                <c:pt idx="1">
                  <c:v>1730.9156188964844</c:v>
                </c:pt>
                <c:pt idx="2">
                  <c:v>1677.7838134765625</c:v>
                </c:pt>
                <c:pt idx="3">
                  <c:v>1758.7813415527344</c:v>
                </c:pt>
                <c:pt idx="4">
                  <c:v>1806.5221557617188</c:v>
                </c:pt>
                <c:pt idx="5">
                  <c:v>1829.5031433105469</c:v>
                </c:pt>
                <c:pt idx="6">
                  <c:v>1828.4305725097656</c:v>
                </c:pt>
                <c:pt idx="7">
                  <c:v>1883.9885864257813</c:v>
                </c:pt>
                <c:pt idx="8">
                  <c:v>1807.7618713378906</c:v>
                </c:pt>
                <c:pt idx="9">
                  <c:v>1801.2057189941406</c:v>
                </c:pt>
                <c:pt idx="10">
                  <c:v>1858.04833984375</c:v>
                </c:pt>
                <c:pt idx="11">
                  <c:v>1977.1955261230469</c:v>
                </c:pt>
                <c:pt idx="12">
                  <c:v>1918.08984375</c:v>
                </c:pt>
                <c:pt idx="13">
                  <c:v>1906.7297058105469</c:v>
                </c:pt>
                <c:pt idx="14">
                  <c:v>1922.9508056640625</c:v>
                </c:pt>
                <c:pt idx="15">
                  <c:v>1924.2937927246094</c:v>
                </c:pt>
                <c:pt idx="16">
                  <c:v>1971.3008728027344</c:v>
                </c:pt>
                <c:pt idx="17">
                  <c:v>1971.5607604980469</c:v>
                </c:pt>
                <c:pt idx="18">
                  <c:v>1986.3391723632813</c:v>
                </c:pt>
                <c:pt idx="19">
                  <c:v>2004.8506469726563</c:v>
                </c:pt>
                <c:pt idx="20">
                  <c:v>2036.6043395996094</c:v>
                </c:pt>
                <c:pt idx="21">
                  <c:v>2081.9725036621094</c:v>
                </c:pt>
                <c:pt idx="22">
                  <c:v>2090.0409545898438</c:v>
                </c:pt>
                <c:pt idx="23">
                  <c:v>2105.6083068847656</c:v>
                </c:pt>
                <c:pt idx="24">
                  <c:v>2121.6201171875</c:v>
                </c:pt>
                <c:pt idx="25">
                  <c:v>2143.9157409667969</c:v>
                </c:pt>
                <c:pt idx="26">
                  <c:v>2135.5347290039063</c:v>
                </c:pt>
                <c:pt idx="27">
                  <c:v>2231.7494201660156</c:v>
                </c:pt>
                <c:pt idx="28">
                  <c:v>2278.3246459960938</c:v>
                </c:pt>
                <c:pt idx="29">
                  <c:v>2372.4191284179688</c:v>
                </c:pt>
                <c:pt idx="30">
                  <c:v>2446.1304931640625</c:v>
                </c:pt>
                <c:pt idx="31">
                  <c:v>2525.4766845703125</c:v>
                </c:pt>
                <c:pt idx="32">
                  <c:v>2580.8896484375</c:v>
                </c:pt>
                <c:pt idx="33">
                  <c:v>2615.297119140625</c:v>
                </c:pt>
                <c:pt idx="34">
                  <c:v>2628.4779052734375</c:v>
                </c:pt>
                <c:pt idx="35">
                  <c:v>2656.617919921875</c:v>
                </c:pt>
                <c:pt idx="36">
                  <c:v>2650.7543334960938</c:v>
                </c:pt>
                <c:pt idx="37">
                  <c:v>2644.3722534179688</c:v>
                </c:pt>
                <c:pt idx="38">
                  <c:v>2661.5030517578125</c:v>
                </c:pt>
                <c:pt idx="39">
                  <c:v>2665.4049072265625</c:v>
                </c:pt>
                <c:pt idx="40">
                  <c:v>2657.2838745117188</c:v>
                </c:pt>
                <c:pt idx="41">
                  <c:v>2385.5984497070313</c:v>
                </c:pt>
                <c:pt idx="42">
                  <c:v>2595.7553100585938</c:v>
                </c:pt>
                <c:pt idx="43">
                  <c:v>2606.9612426757813</c:v>
                </c:pt>
                <c:pt idx="44">
                  <c:v>2611.1865844726563</c:v>
                </c:pt>
                <c:pt idx="45">
                  <c:v>2571.5463256835938</c:v>
                </c:pt>
                <c:pt idx="46">
                  <c:v>2599.220947265625</c:v>
                </c:pt>
                <c:pt idx="47">
                  <c:v>2504.5718383789063</c:v>
                </c:pt>
                <c:pt idx="48">
                  <c:v>2609.2743530273438</c:v>
                </c:pt>
                <c:pt idx="49">
                  <c:v>2565.9291381835938</c:v>
                </c:pt>
                <c:pt idx="50">
                  <c:v>2530.5780639648438</c:v>
                </c:pt>
                <c:pt idx="51">
                  <c:v>2564.3302612304688</c:v>
                </c:pt>
                <c:pt idx="52">
                  <c:v>2552.565673828125</c:v>
                </c:pt>
                <c:pt idx="53">
                  <c:v>2550.0918579101563</c:v>
                </c:pt>
                <c:pt idx="54">
                  <c:v>2522.4287719726563</c:v>
                </c:pt>
                <c:pt idx="55">
                  <c:v>2647.7564086914063</c:v>
                </c:pt>
                <c:pt idx="56">
                  <c:v>2534.4667358398438</c:v>
                </c:pt>
                <c:pt idx="57">
                  <c:v>2584.5526733398438</c:v>
                </c:pt>
                <c:pt idx="58">
                  <c:v>2490.2528076171875</c:v>
                </c:pt>
                <c:pt idx="59">
                  <c:v>2546.7373046875</c:v>
                </c:pt>
                <c:pt idx="60">
                  <c:v>2592.3012084960938</c:v>
                </c:pt>
                <c:pt idx="61">
                  <c:v>2659.9468994140625</c:v>
                </c:pt>
                <c:pt idx="62">
                  <c:v>2613.9893188476563</c:v>
                </c:pt>
                <c:pt idx="63">
                  <c:v>2597.2266845703125</c:v>
                </c:pt>
                <c:pt idx="64">
                  <c:v>2787.5671997070313</c:v>
                </c:pt>
                <c:pt idx="65">
                  <c:v>2643.6851196289063</c:v>
                </c:pt>
                <c:pt idx="66">
                  <c:v>2691.3016967773438</c:v>
                </c:pt>
                <c:pt idx="67">
                  <c:v>2722.4180297851563</c:v>
                </c:pt>
                <c:pt idx="68">
                  <c:v>2777.8562622070313</c:v>
                </c:pt>
                <c:pt idx="69">
                  <c:v>2719.385986328125</c:v>
                </c:pt>
                <c:pt idx="70">
                  <c:v>2864.9793701171875</c:v>
                </c:pt>
                <c:pt idx="71">
                  <c:v>2862.498779296875</c:v>
                </c:pt>
                <c:pt idx="72">
                  <c:v>2982.4066772460938</c:v>
                </c:pt>
                <c:pt idx="73">
                  <c:v>3012.177734375</c:v>
                </c:pt>
                <c:pt idx="74">
                  <c:v>3130.8657836914063</c:v>
                </c:pt>
                <c:pt idx="75">
                  <c:v>3158.7559204101563</c:v>
                </c:pt>
                <c:pt idx="76">
                  <c:v>3132.2161254882813</c:v>
                </c:pt>
                <c:pt idx="77">
                  <c:v>3224.3580322265625</c:v>
                </c:pt>
                <c:pt idx="78">
                  <c:v>3184.3101196289063</c:v>
                </c:pt>
                <c:pt idx="79">
                  <c:v>3276.4475708007813</c:v>
                </c:pt>
                <c:pt idx="80">
                  <c:v>3328.4485473632813</c:v>
                </c:pt>
                <c:pt idx="81">
                  <c:v>3405.1347045898438</c:v>
                </c:pt>
                <c:pt idx="82">
                  <c:v>3363.4784545898438</c:v>
                </c:pt>
                <c:pt idx="83">
                  <c:v>3415.48095703125</c:v>
                </c:pt>
                <c:pt idx="84">
                  <c:v>3403.4966430664063</c:v>
                </c:pt>
                <c:pt idx="85">
                  <c:v>3362.2781372070313</c:v>
                </c:pt>
                <c:pt idx="86">
                  <c:v>3313.5550537109375</c:v>
                </c:pt>
                <c:pt idx="87">
                  <c:v>3356.7828979492188</c:v>
                </c:pt>
                <c:pt idx="88">
                  <c:v>3336.12158203125</c:v>
                </c:pt>
                <c:pt idx="89">
                  <c:v>3353.8345336914063</c:v>
                </c:pt>
                <c:pt idx="90">
                  <c:v>3275.0006103515625</c:v>
                </c:pt>
                <c:pt idx="91">
                  <c:v>3204.8426513671875</c:v>
                </c:pt>
                <c:pt idx="92">
                  <c:v>3309.595458984375</c:v>
                </c:pt>
                <c:pt idx="93">
                  <c:v>3285.0609130859375</c:v>
                </c:pt>
                <c:pt idx="94">
                  <c:v>3426.8483276367188</c:v>
                </c:pt>
                <c:pt idx="95">
                  <c:v>3423.5328369140625</c:v>
                </c:pt>
                <c:pt idx="96">
                  <c:v>3412.4027709960938</c:v>
                </c:pt>
                <c:pt idx="97">
                  <c:v>3392.4022827148438</c:v>
                </c:pt>
                <c:pt idx="98">
                  <c:v>3374.5118408203125</c:v>
                </c:pt>
                <c:pt idx="99">
                  <c:v>3367.0504760742188</c:v>
                </c:pt>
                <c:pt idx="100">
                  <c:v>3356.5775146484375</c:v>
                </c:pt>
                <c:pt idx="101">
                  <c:v>3345.6360473632813</c:v>
                </c:pt>
                <c:pt idx="102">
                  <c:v>3333.5728759765625</c:v>
                </c:pt>
                <c:pt idx="103">
                  <c:v>3309.1624145507813</c:v>
                </c:pt>
                <c:pt idx="104">
                  <c:v>3276.7884521484375</c:v>
                </c:pt>
                <c:pt idx="105">
                  <c:v>3243.671875</c:v>
                </c:pt>
                <c:pt idx="106">
                  <c:v>3237.3765258789063</c:v>
                </c:pt>
                <c:pt idx="107">
                  <c:v>3194.6826171875</c:v>
                </c:pt>
                <c:pt idx="108">
                  <c:v>3128.3162231445313</c:v>
                </c:pt>
                <c:pt idx="109">
                  <c:v>3098.3333129882813</c:v>
                </c:pt>
                <c:pt idx="110">
                  <c:v>3068.8983764648438</c:v>
                </c:pt>
                <c:pt idx="111">
                  <c:v>3045.51904296875</c:v>
                </c:pt>
                <c:pt idx="112">
                  <c:v>3048.7965087890625</c:v>
                </c:pt>
                <c:pt idx="113">
                  <c:v>3021.4796142578125</c:v>
                </c:pt>
                <c:pt idx="114">
                  <c:v>3023.7781982421875</c:v>
                </c:pt>
                <c:pt idx="115">
                  <c:v>2977.9641723632813</c:v>
                </c:pt>
                <c:pt idx="116">
                  <c:v>2946.762451171875</c:v>
                </c:pt>
                <c:pt idx="117">
                  <c:v>2912.5245971679688</c:v>
                </c:pt>
                <c:pt idx="118">
                  <c:v>2891.0494384765625</c:v>
                </c:pt>
                <c:pt idx="119">
                  <c:v>2866.997314453125</c:v>
                </c:pt>
                <c:pt idx="120">
                  <c:v>2845.306640625</c:v>
                </c:pt>
                <c:pt idx="121">
                  <c:v>2830.1727905273438</c:v>
                </c:pt>
                <c:pt idx="122">
                  <c:v>2816.2911987304688</c:v>
                </c:pt>
                <c:pt idx="123">
                  <c:v>2799.7611694335938</c:v>
                </c:pt>
                <c:pt idx="124">
                  <c:v>2779.5016479492188</c:v>
                </c:pt>
                <c:pt idx="125">
                  <c:v>2755.91064453125</c:v>
                </c:pt>
                <c:pt idx="126">
                  <c:v>2743.5674438476563</c:v>
                </c:pt>
                <c:pt idx="127">
                  <c:v>2727.843994140625</c:v>
                </c:pt>
                <c:pt idx="128">
                  <c:v>2709.7178955078125</c:v>
                </c:pt>
                <c:pt idx="129">
                  <c:v>2773.8504638671875</c:v>
                </c:pt>
                <c:pt idx="130">
                  <c:v>2727.4861450195313</c:v>
                </c:pt>
                <c:pt idx="131">
                  <c:v>2707.3905639648438</c:v>
                </c:pt>
                <c:pt idx="132">
                  <c:v>2687.1146850585938</c:v>
                </c:pt>
                <c:pt idx="133">
                  <c:v>2668.7688598632813</c:v>
                </c:pt>
                <c:pt idx="134">
                  <c:v>2685.9005737304688</c:v>
                </c:pt>
                <c:pt idx="135">
                  <c:v>2738.77880859375</c:v>
                </c:pt>
                <c:pt idx="136">
                  <c:v>2759.75830078125</c:v>
                </c:pt>
                <c:pt idx="137">
                  <c:v>2781.24267578125</c:v>
                </c:pt>
                <c:pt idx="138">
                  <c:v>2770.3640747070313</c:v>
                </c:pt>
                <c:pt idx="139">
                  <c:v>2766.4447631835938</c:v>
                </c:pt>
                <c:pt idx="140">
                  <c:v>2772.9375610351563</c:v>
                </c:pt>
                <c:pt idx="141">
                  <c:v>2787.7803955078125</c:v>
                </c:pt>
                <c:pt idx="142">
                  <c:v>2801.4193115234375</c:v>
                </c:pt>
                <c:pt idx="143">
                  <c:v>2816.1393432617188</c:v>
                </c:pt>
                <c:pt idx="144">
                  <c:v>2811.4000854492188</c:v>
                </c:pt>
                <c:pt idx="145">
                  <c:v>2818.3783569335938</c:v>
                </c:pt>
                <c:pt idx="146">
                  <c:v>2844.1434936523438</c:v>
                </c:pt>
                <c:pt idx="147">
                  <c:v>2865.7529907226563</c:v>
                </c:pt>
                <c:pt idx="148">
                  <c:v>2890.9500122070313</c:v>
                </c:pt>
                <c:pt idx="149">
                  <c:v>2921.0397338867188</c:v>
                </c:pt>
                <c:pt idx="150">
                  <c:v>2941.551025390625</c:v>
                </c:pt>
              </c:numCache>
            </c:numRef>
          </c:val>
          <c:smooth val="0"/>
          <c:extLst>
            <c:ext xmlns:c16="http://schemas.microsoft.com/office/drawing/2014/chart" uri="{C3380CC4-5D6E-409C-BE32-E72D297353CC}">
              <c16:uniqueId val="{00000006-EA8C-435F-9E2B-30C6977A5921}"/>
            </c:ext>
          </c:extLst>
        </c:ser>
        <c:ser>
          <c:idx val="5"/>
          <c:order val="4"/>
          <c:tx>
            <c:strRef>
              <c:f>'[SERIES.xlsx]Tabla resumida'!$F$3</c:f>
              <c:strCache>
                <c:ptCount val="1"/>
                <c:pt idx="0">
                  <c:v>Barrios seleccionados (Usados)</c:v>
                </c:pt>
              </c:strCache>
            </c:strRef>
          </c:tx>
          <c:spPr>
            <a:ln w="28575" cap="rnd">
              <a:solidFill>
                <a:schemeClr val="accent6"/>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resumida'!$F$4:$F$154</c:f>
            </c:numRef>
          </c:val>
          <c:smooth val="0"/>
          <c:extLst>
            <c:ext xmlns:c16="http://schemas.microsoft.com/office/drawing/2014/chart" uri="{C3380CC4-5D6E-409C-BE32-E72D297353CC}">
              <c16:uniqueId val="{00000007-EA8C-435F-9E2B-30C6977A5921}"/>
            </c:ext>
          </c:extLst>
        </c:ser>
        <c:ser>
          <c:idx val="8"/>
          <c:order val="5"/>
          <c:tx>
            <c:strRef>
              <c:f>'[SERIES.xlsx]Tabla resumida'!$G$3</c:f>
              <c:strCache>
                <c:ptCount val="1"/>
                <c:pt idx="0">
                  <c:v>CABA  (Usados)</c:v>
                </c:pt>
              </c:strCache>
            </c:strRef>
          </c:tx>
          <c:spPr>
            <a:ln w="28575" cap="rnd">
              <a:solidFill>
                <a:schemeClr val="accent3">
                  <a:lumMod val="60000"/>
                </a:schemeClr>
              </a:solidFill>
              <a:round/>
            </a:ln>
            <a:effectLst/>
          </c:spPr>
          <c:marker>
            <c:symbol val="none"/>
          </c:marker>
          <c:dLbls>
            <c:dLbl>
              <c:idx val="150"/>
              <c:layout>
                <c:manualLayout>
                  <c:x val="0"/>
                  <c:y val="4.0293040293040296E-2"/>
                </c:manualLayout>
              </c:layout>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resumida'!$G$4:$G$154</c:f>
              <c:numCache>
                <c:formatCode>_-* #,##0_-;\-* #,##0_-;_-* "-"??_-;_-@_-</c:formatCode>
                <c:ptCount val="151"/>
                <c:pt idx="0">
                  <c:v>1416.6545576615767</c:v>
                </c:pt>
                <c:pt idx="1">
                  <c:v>1474.42847210428</c:v>
                </c:pt>
                <c:pt idx="2">
                  <c:v>1427.673056862571</c:v>
                </c:pt>
                <c:pt idx="3">
                  <c:v>1445.1709408967392</c:v>
                </c:pt>
                <c:pt idx="4">
                  <c:v>1514.0495549982245</c:v>
                </c:pt>
                <c:pt idx="5">
                  <c:v>1503.597147623698</c:v>
                </c:pt>
                <c:pt idx="6">
                  <c:v>1487.58056640625</c:v>
                </c:pt>
                <c:pt idx="7">
                  <c:v>1497.1739130434783</c:v>
                </c:pt>
                <c:pt idx="8">
                  <c:v>1543.1075390625001</c:v>
                </c:pt>
                <c:pt idx="9">
                  <c:v>1521.232510653409</c:v>
                </c:pt>
                <c:pt idx="10">
                  <c:v>1549.1720525568182</c:v>
                </c:pt>
                <c:pt idx="11">
                  <c:v>1665.5829335088315</c:v>
                </c:pt>
                <c:pt idx="12">
                  <c:v>1587.2203515624999</c:v>
                </c:pt>
                <c:pt idx="13">
                  <c:v>1572.2091699218749</c:v>
                </c:pt>
                <c:pt idx="14">
                  <c:v>1614.4730616978236</c:v>
                </c:pt>
                <c:pt idx="15">
                  <c:v>1569.8631727430557</c:v>
                </c:pt>
                <c:pt idx="16">
                  <c:v>1532.619336998981</c:v>
                </c:pt>
                <c:pt idx="17">
                  <c:v>1574.896728515625</c:v>
                </c:pt>
                <c:pt idx="18">
                  <c:v>1550.1028808593751</c:v>
                </c:pt>
                <c:pt idx="19">
                  <c:v>1639.4574658203126</c:v>
                </c:pt>
                <c:pt idx="20">
                  <c:v>1579.5787170410156</c:v>
                </c:pt>
                <c:pt idx="21">
                  <c:v>1834.4124172044837</c:v>
                </c:pt>
                <c:pt idx="22">
                  <c:v>1597.6790527343751</c:v>
                </c:pt>
                <c:pt idx="23">
                  <c:v>1612.3418029785157</c:v>
                </c:pt>
                <c:pt idx="24">
                  <c:v>1744.6382048233695</c:v>
                </c:pt>
                <c:pt idx="25">
                  <c:v>1808.9043273925781</c:v>
                </c:pt>
                <c:pt idx="26">
                  <c:v>1758.7867856233017</c:v>
                </c:pt>
                <c:pt idx="27">
                  <c:v>1809.59423828125</c:v>
                </c:pt>
                <c:pt idx="28">
                  <c:v>1750.3393859863281</c:v>
                </c:pt>
                <c:pt idx="29">
                  <c:v>1899.8639526367188</c:v>
                </c:pt>
                <c:pt idx="30">
                  <c:v>1874.5206909179688</c:v>
                </c:pt>
                <c:pt idx="31">
                  <c:v>1906.7184392755682</c:v>
                </c:pt>
                <c:pt idx="32">
                  <c:v>1967.8455871582032</c:v>
                </c:pt>
                <c:pt idx="33">
                  <c:v>1961.1537940615699</c:v>
                </c:pt>
                <c:pt idx="34">
                  <c:v>2002.4139166110899</c:v>
                </c:pt>
                <c:pt idx="35">
                  <c:v>2029.9734950921475</c:v>
                </c:pt>
                <c:pt idx="36">
                  <c:v>1995.5229899088542</c:v>
                </c:pt>
                <c:pt idx="37">
                  <c:v>1915.552413277004</c:v>
                </c:pt>
                <c:pt idx="38">
                  <c:v>1948.9373726222825</c:v>
                </c:pt>
                <c:pt idx="39">
                  <c:v>1940.9123084026835</c:v>
                </c:pt>
                <c:pt idx="40">
                  <c:v>1952.9163058810764</c:v>
                </c:pt>
                <c:pt idx="41">
                  <c:v>1831.5728600543478</c:v>
                </c:pt>
                <c:pt idx="42">
                  <c:v>1977.8955438787286</c:v>
                </c:pt>
                <c:pt idx="43">
                  <c:v>1975.0163221571181</c:v>
                </c:pt>
                <c:pt idx="44">
                  <c:v>1969.2237579345704</c:v>
                </c:pt>
                <c:pt idx="45">
                  <c:v>2003.3768682065217</c:v>
                </c:pt>
                <c:pt idx="46">
                  <c:v>1970.9309387207031</c:v>
                </c:pt>
                <c:pt idx="47">
                  <c:v>1874.9447271173651</c:v>
                </c:pt>
                <c:pt idx="48">
                  <c:v>1954.909208878227</c:v>
                </c:pt>
                <c:pt idx="49">
                  <c:v>2027.2498987076131</c:v>
                </c:pt>
                <c:pt idx="50">
                  <c:v>1984.5565612792968</c:v>
                </c:pt>
                <c:pt idx="51">
                  <c:v>2048.2631602185838</c:v>
                </c:pt>
                <c:pt idx="52">
                  <c:v>2052.6891959981717</c:v>
                </c:pt>
                <c:pt idx="53">
                  <c:v>2001.9782636926529</c:v>
                </c:pt>
                <c:pt idx="54">
                  <c:v>1983.318062160326</c:v>
                </c:pt>
                <c:pt idx="55">
                  <c:v>2088.4606730143228</c:v>
                </c:pt>
                <c:pt idx="56">
                  <c:v>2084.001180013021</c:v>
                </c:pt>
                <c:pt idx="57">
                  <c:v>2069.6859919230142</c:v>
                </c:pt>
                <c:pt idx="58">
                  <c:v>2032.4282278507314</c:v>
                </c:pt>
                <c:pt idx="59">
                  <c:v>2039.712760925293</c:v>
                </c:pt>
                <c:pt idx="60">
                  <c:v>2037.7692311604817</c:v>
                </c:pt>
                <c:pt idx="61">
                  <c:v>2099.3080469767251</c:v>
                </c:pt>
                <c:pt idx="62">
                  <c:v>2039.9113159179688</c:v>
                </c:pt>
                <c:pt idx="63">
                  <c:v>2070.888745625814</c:v>
                </c:pt>
                <c:pt idx="64">
                  <c:v>2074.0397593180337</c:v>
                </c:pt>
                <c:pt idx="65">
                  <c:v>2034.818489074707</c:v>
                </c:pt>
                <c:pt idx="66">
                  <c:v>2047.8785807291667</c:v>
                </c:pt>
                <c:pt idx="67">
                  <c:v>2070.7795282999673</c:v>
                </c:pt>
                <c:pt idx="68">
                  <c:v>2076.2660675048828</c:v>
                </c:pt>
                <c:pt idx="69">
                  <c:v>2142.4211807250977</c:v>
                </c:pt>
                <c:pt idx="70">
                  <c:v>2197.4730606079102</c:v>
                </c:pt>
                <c:pt idx="71">
                  <c:v>2185.9824117024741</c:v>
                </c:pt>
                <c:pt idx="72">
                  <c:v>2299.9777654012046</c:v>
                </c:pt>
                <c:pt idx="73">
                  <c:v>2320.9852523803711</c:v>
                </c:pt>
                <c:pt idx="74">
                  <c:v>2347.6022237141929</c:v>
                </c:pt>
                <c:pt idx="75">
                  <c:v>2395.8556620279946</c:v>
                </c:pt>
                <c:pt idx="76">
                  <c:v>2384.3231709798179</c:v>
                </c:pt>
                <c:pt idx="77">
                  <c:v>2437.6365966796875</c:v>
                </c:pt>
                <c:pt idx="78">
                  <c:v>2444.6513567985371</c:v>
                </c:pt>
                <c:pt idx="79">
                  <c:v>2448.1369984944663</c:v>
                </c:pt>
                <c:pt idx="80">
                  <c:v>2491.8283131917319</c:v>
                </c:pt>
                <c:pt idx="81">
                  <c:v>2541.8016510009766</c:v>
                </c:pt>
                <c:pt idx="82">
                  <c:v>2528.8000284830728</c:v>
                </c:pt>
                <c:pt idx="83">
                  <c:v>2526.7676900227866</c:v>
                </c:pt>
                <c:pt idx="84">
                  <c:v>2627.6325365149455</c:v>
                </c:pt>
                <c:pt idx="85">
                  <c:v>2597.9720936650815</c:v>
                </c:pt>
                <c:pt idx="86">
                  <c:v>2620.6186472574868</c:v>
                </c:pt>
                <c:pt idx="87">
                  <c:v>2580.67751566569</c:v>
                </c:pt>
                <c:pt idx="88">
                  <c:v>2642.3867340087891</c:v>
                </c:pt>
                <c:pt idx="89">
                  <c:v>2657.1855112711587</c:v>
                </c:pt>
                <c:pt idx="90">
                  <c:v>2663.8230946858725</c:v>
                </c:pt>
                <c:pt idx="91">
                  <c:v>2649.0621490478516</c:v>
                </c:pt>
                <c:pt idx="92">
                  <c:v>2639.2835744222007</c:v>
                </c:pt>
                <c:pt idx="93">
                  <c:v>2631.4714050292969</c:v>
                </c:pt>
                <c:pt idx="94">
                  <c:v>2639.6835873921714</c:v>
                </c:pt>
                <c:pt idx="95">
                  <c:v>2631.7190882364907</c:v>
                </c:pt>
                <c:pt idx="96">
                  <c:v>2628.8865178426108</c:v>
                </c:pt>
                <c:pt idx="97">
                  <c:v>2611.6280657450357</c:v>
                </c:pt>
                <c:pt idx="98">
                  <c:v>2596.4171206156411</c:v>
                </c:pt>
                <c:pt idx="99">
                  <c:v>2590.5430196126304</c:v>
                </c:pt>
                <c:pt idx="100">
                  <c:v>2581.9610913594565</c:v>
                </c:pt>
                <c:pt idx="101">
                  <c:v>2577.3599344889321</c:v>
                </c:pt>
                <c:pt idx="102">
                  <c:v>2566.1958554585776</c:v>
                </c:pt>
                <c:pt idx="103">
                  <c:v>2539.4631220499673</c:v>
                </c:pt>
                <c:pt idx="104">
                  <c:v>2516.4385414123535</c:v>
                </c:pt>
                <c:pt idx="105">
                  <c:v>2490.748664855957</c:v>
                </c:pt>
                <c:pt idx="106">
                  <c:v>2473.426912943522</c:v>
                </c:pt>
                <c:pt idx="107">
                  <c:v>2458.6295509338379</c:v>
                </c:pt>
                <c:pt idx="108">
                  <c:v>2430.6346842447915</c:v>
                </c:pt>
                <c:pt idx="109">
                  <c:v>2411.2090072631836</c:v>
                </c:pt>
                <c:pt idx="110">
                  <c:v>2396.9521458943686</c:v>
                </c:pt>
                <c:pt idx="111">
                  <c:v>2379.8892072041831</c:v>
                </c:pt>
                <c:pt idx="112">
                  <c:v>2374.1093800862632</c:v>
                </c:pt>
                <c:pt idx="113">
                  <c:v>2358.8310699462891</c:v>
                </c:pt>
                <c:pt idx="114">
                  <c:v>2373.6105194091797</c:v>
                </c:pt>
                <c:pt idx="115">
                  <c:v>2339.0630035400391</c:v>
                </c:pt>
                <c:pt idx="116">
                  <c:v>2323.3923060099282</c:v>
                </c:pt>
                <c:pt idx="117">
                  <c:v>2301.3593953450522</c:v>
                </c:pt>
                <c:pt idx="118">
                  <c:v>2285.637321472168</c:v>
                </c:pt>
                <c:pt idx="119">
                  <c:v>2269.4191716512046</c:v>
                </c:pt>
                <c:pt idx="120">
                  <c:v>2254.223030090332</c:v>
                </c:pt>
                <c:pt idx="121">
                  <c:v>2239.1240768432617</c:v>
                </c:pt>
                <c:pt idx="122">
                  <c:v>2234.222241719564</c:v>
                </c:pt>
                <c:pt idx="123">
                  <c:v>2224.9687042236328</c:v>
                </c:pt>
                <c:pt idx="124">
                  <c:v>2214.4553095499673</c:v>
                </c:pt>
                <c:pt idx="125">
                  <c:v>2197.2309850056968</c:v>
                </c:pt>
                <c:pt idx="126">
                  <c:v>2178.9086443583169</c:v>
                </c:pt>
                <c:pt idx="127">
                  <c:v>2162.8887481689453</c:v>
                </c:pt>
                <c:pt idx="128">
                  <c:v>2150.8291803995767</c:v>
                </c:pt>
                <c:pt idx="129">
                  <c:v>2129.8398513793945</c:v>
                </c:pt>
                <c:pt idx="130">
                  <c:v>2109.1000836690268</c:v>
                </c:pt>
                <c:pt idx="131">
                  <c:v>2082.1548334757485</c:v>
                </c:pt>
                <c:pt idx="132">
                  <c:v>2071.2042427062988</c:v>
                </c:pt>
                <c:pt idx="133">
                  <c:v>2054.6795883178711</c:v>
                </c:pt>
                <c:pt idx="134">
                  <c:v>2060.9518140157065</c:v>
                </c:pt>
                <c:pt idx="135">
                  <c:v>2071.0666122436523</c:v>
                </c:pt>
                <c:pt idx="136">
                  <c:v>2068.6149381001792</c:v>
                </c:pt>
                <c:pt idx="137">
                  <c:v>2067.074072519938</c:v>
                </c:pt>
                <c:pt idx="138">
                  <c:v>2061.3716913859048</c:v>
                </c:pt>
                <c:pt idx="139">
                  <c:v>2053.3201014200845</c:v>
                </c:pt>
                <c:pt idx="140">
                  <c:v>2045.8243242899578</c:v>
                </c:pt>
                <c:pt idx="141">
                  <c:v>2041.3131090799968</c:v>
                </c:pt>
                <c:pt idx="142">
                  <c:v>2047.3424441019695</c:v>
                </c:pt>
                <c:pt idx="143">
                  <c:v>2050.6016070048013</c:v>
                </c:pt>
                <c:pt idx="144">
                  <c:v>2058.0534540812173</c:v>
                </c:pt>
                <c:pt idx="145">
                  <c:v>2061.4643758138022</c:v>
                </c:pt>
                <c:pt idx="146">
                  <c:v>2068.7579307556152</c:v>
                </c:pt>
                <c:pt idx="147">
                  <c:v>2084.3778800964355</c:v>
                </c:pt>
                <c:pt idx="148">
                  <c:v>2094.7588577270508</c:v>
                </c:pt>
                <c:pt idx="149">
                  <c:v>2105.1708170572915</c:v>
                </c:pt>
                <c:pt idx="150">
                  <c:v>2112.667350769043</c:v>
                </c:pt>
              </c:numCache>
            </c:numRef>
          </c:val>
          <c:smooth val="0"/>
          <c:extLst>
            <c:ext xmlns:c16="http://schemas.microsoft.com/office/drawing/2014/chart" uri="{C3380CC4-5D6E-409C-BE32-E72D297353CC}">
              <c16:uniqueId val="{00000009-EA8C-435F-9E2B-30C6977A5921}"/>
            </c:ext>
          </c:extLst>
        </c:ser>
        <c:ser>
          <c:idx val="1"/>
          <c:order val="6"/>
          <c:tx>
            <c:strRef>
              <c:f>'[SERIES.xlsx]Tabla resumida'!$H$3</c:f>
              <c:strCache>
                <c:ptCount val="1"/>
                <c:pt idx="0">
                  <c:v>Zona Norte</c:v>
                </c:pt>
              </c:strCache>
            </c:strRef>
          </c:tx>
          <c:spPr>
            <a:ln w="28575" cap="rnd">
              <a:solidFill>
                <a:schemeClr val="accent2"/>
              </a:solidFill>
              <a:round/>
            </a:ln>
            <a:effectLst/>
          </c:spPr>
          <c:marker>
            <c:symbol val="none"/>
          </c:marker>
          <c:dLbls>
            <c:dLbl>
              <c:idx val="150"/>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resumida'!$H$4:$H$154</c:f>
              <c:numCache>
                <c:formatCode>_-* #,##0_-;\-* #,##0_-;_-* "-"??_-;_-@_-</c:formatCode>
                <c:ptCount val="151"/>
                <c:pt idx="0">
                  <c:v>1791.75</c:v>
                </c:pt>
                <c:pt idx="1">
                  <c:v>1834.5</c:v>
                </c:pt>
                <c:pt idx="2">
                  <c:v>1787.25</c:v>
                </c:pt>
                <c:pt idx="3">
                  <c:v>1842</c:v>
                </c:pt>
                <c:pt idx="4">
                  <c:v>1888.5</c:v>
                </c:pt>
                <c:pt idx="5">
                  <c:v>1901.5</c:v>
                </c:pt>
                <c:pt idx="6">
                  <c:v>1904</c:v>
                </c:pt>
                <c:pt idx="7">
                  <c:v>1994.75</c:v>
                </c:pt>
                <c:pt idx="8">
                  <c:v>1897.75</c:v>
                </c:pt>
                <c:pt idx="9">
                  <c:v>1880.75</c:v>
                </c:pt>
                <c:pt idx="10">
                  <c:v>1923.5</c:v>
                </c:pt>
                <c:pt idx="11">
                  <c:v>1982</c:v>
                </c:pt>
                <c:pt idx="12">
                  <c:v>1996.25</c:v>
                </c:pt>
                <c:pt idx="13">
                  <c:v>1993.75</c:v>
                </c:pt>
                <c:pt idx="14">
                  <c:v>2007.25</c:v>
                </c:pt>
                <c:pt idx="15">
                  <c:v>2016.5</c:v>
                </c:pt>
                <c:pt idx="16">
                  <c:v>2048.75</c:v>
                </c:pt>
                <c:pt idx="17">
                  <c:v>2048.25</c:v>
                </c:pt>
                <c:pt idx="18">
                  <c:v>2107.5</c:v>
                </c:pt>
                <c:pt idx="19">
                  <c:v>2107</c:v>
                </c:pt>
                <c:pt idx="20">
                  <c:v>2149.25</c:v>
                </c:pt>
                <c:pt idx="21">
                  <c:v>2162</c:v>
                </c:pt>
                <c:pt idx="22">
                  <c:v>2207</c:v>
                </c:pt>
                <c:pt idx="23">
                  <c:v>2213.25</c:v>
                </c:pt>
                <c:pt idx="24">
                  <c:v>2244.75</c:v>
                </c:pt>
                <c:pt idx="25">
                  <c:v>2278.5</c:v>
                </c:pt>
                <c:pt idx="26">
                  <c:v>2276.75</c:v>
                </c:pt>
                <c:pt idx="27">
                  <c:v>2360.75</c:v>
                </c:pt>
                <c:pt idx="28">
                  <c:v>2395.5</c:v>
                </c:pt>
                <c:pt idx="29">
                  <c:v>2504.75</c:v>
                </c:pt>
                <c:pt idx="30">
                  <c:v>2564.25</c:v>
                </c:pt>
                <c:pt idx="31">
                  <c:v>2623.5</c:v>
                </c:pt>
                <c:pt idx="32">
                  <c:v>2666.5</c:v>
                </c:pt>
                <c:pt idx="33">
                  <c:v>2740.25</c:v>
                </c:pt>
                <c:pt idx="34">
                  <c:v>2775.5</c:v>
                </c:pt>
                <c:pt idx="35">
                  <c:v>2843.25</c:v>
                </c:pt>
                <c:pt idx="36">
                  <c:v>2834.75</c:v>
                </c:pt>
                <c:pt idx="37">
                  <c:v>2764.5</c:v>
                </c:pt>
                <c:pt idx="38">
                  <c:v>2795.75</c:v>
                </c:pt>
                <c:pt idx="39">
                  <c:v>2820.75</c:v>
                </c:pt>
                <c:pt idx="40">
                  <c:v>2782.25</c:v>
                </c:pt>
                <c:pt idx="41">
                  <c:v>2597.75</c:v>
                </c:pt>
                <c:pt idx="42">
                  <c:v>2805.25</c:v>
                </c:pt>
                <c:pt idx="43">
                  <c:v>2815.25</c:v>
                </c:pt>
                <c:pt idx="44">
                  <c:v>2808</c:v>
                </c:pt>
                <c:pt idx="45">
                  <c:v>2796.75</c:v>
                </c:pt>
                <c:pt idx="46">
                  <c:v>2819.75</c:v>
                </c:pt>
                <c:pt idx="47">
                  <c:v>2688.25</c:v>
                </c:pt>
                <c:pt idx="48">
                  <c:v>2822.25</c:v>
                </c:pt>
                <c:pt idx="49">
                  <c:v>2773.75</c:v>
                </c:pt>
                <c:pt idx="50">
                  <c:v>2737.75</c:v>
                </c:pt>
                <c:pt idx="51">
                  <c:v>2781</c:v>
                </c:pt>
                <c:pt idx="52">
                  <c:v>2747.75</c:v>
                </c:pt>
                <c:pt idx="53">
                  <c:v>2754</c:v>
                </c:pt>
                <c:pt idx="54">
                  <c:v>2757.75</c:v>
                </c:pt>
                <c:pt idx="55">
                  <c:v>2833</c:v>
                </c:pt>
                <c:pt idx="56">
                  <c:v>2763</c:v>
                </c:pt>
                <c:pt idx="57">
                  <c:v>2794</c:v>
                </c:pt>
                <c:pt idx="58">
                  <c:v>2753</c:v>
                </c:pt>
                <c:pt idx="59">
                  <c:v>2772.75</c:v>
                </c:pt>
                <c:pt idx="60">
                  <c:v>2826.25</c:v>
                </c:pt>
                <c:pt idx="61">
                  <c:v>2869.75</c:v>
                </c:pt>
                <c:pt idx="62">
                  <c:v>2832.5</c:v>
                </c:pt>
                <c:pt idx="63">
                  <c:v>2816.5</c:v>
                </c:pt>
                <c:pt idx="64">
                  <c:v>2991</c:v>
                </c:pt>
                <c:pt idx="65">
                  <c:v>2894.5</c:v>
                </c:pt>
                <c:pt idx="66">
                  <c:v>2968.75</c:v>
                </c:pt>
                <c:pt idx="67">
                  <c:v>2998.25</c:v>
                </c:pt>
                <c:pt idx="68">
                  <c:v>3007.5</c:v>
                </c:pt>
                <c:pt idx="69">
                  <c:v>3060.25</c:v>
                </c:pt>
                <c:pt idx="70">
                  <c:v>3095</c:v>
                </c:pt>
                <c:pt idx="71">
                  <c:v>3136.5</c:v>
                </c:pt>
                <c:pt idx="72">
                  <c:v>3140.5</c:v>
                </c:pt>
                <c:pt idx="73">
                  <c:v>3194.75</c:v>
                </c:pt>
                <c:pt idx="74">
                  <c:v>3360.5</c:v>
                </c:pt>
                <c:pt idx="75">
                  <c:v>3401.25</c:v>
                </c:pt>
                <c:pt idx="76">
                  <c:v>3437</c:v>
                </c:pt>
                <c:pt idx="77">
                  <c:v>3499.75</c:v>
                </c:pt>
                <c:pt idx="78">
                  <c:v>3496.75</c:v>
                </c:pt>
                <c:pt idx="79">
                  <c:v>3540</c:v>
                </c:pt>
                <c:pt idx="80">
                  <c:v>3564.25</c:v>
                </c:pt>
                <c:pt idx="81">
                  <c:v>3667</c:v>
                </c:pt>
                <c:pt idx="82">
                  <c:v>3640.75</c:v>
                </c:pt>
                <c:pt idx="83">
                  <c:v>3644.75</c:v>
                </c:pt>
                <c:pt idx="84">
                  <c:v>3687</c:v>
                </c:pt>
                <c:pt idx="85">
                  <c:v>3574.75</c:v>
                </c:pt>
                <c:pt idx="86">
                  <c:v>3549.75</c:v>
                </c:pt>
                <c:pt idx="87">
                  <c:v>3585.5</c:v>
                </c:pt>
                <c:pt idx="88">
                  <c:v>3538.75</c:v>
                </c:pt>
                <c:pt idx="89">
                  <c:v>3552</c:v>
                </c:pt>
                <c:pt idx="90">
                  <c:v>3651.25</c:v>
                </c:pt>
                <c:pt idx="91">
                  <c:v>3465.25</c:v>
                </c:pt>
                <c:pt idx="92">
                  <c:v>3519</c:v>
                </c:pt>
                <c:pt idx="93">
                  <c:v>3559.75</c:v>
                </c:pt>
                <c:pt idx="94">
                  <c:v>3564.5</c:v>
                </c:pt>
                <c:pt idx="95">
                  <c:v>3567</c:v>
                </c:pt>
                <c:pt idx="96">
                  <c:v>3555.5</c:v>
                </c:pt>
                <c:pt idx="97">
                  <c:v>3528.5</c:v>
                </c:pt>
                <c:pt idx="98">
                  <c:v>3509.75</c:v>
                </c:pt>
                <c:pt idx="99">
                  <c:v>3501.5</c:v>
                </c:pt>
                <c:pt idx="100">
                  <c:v>3486.5</c:v>
                </c:pt>
                <c:pt idx="101">
                  <c:v>3475.5</c:v>
                </c:pt>
                <c:pt idx="102">
                  <c:v>3467</c:v>
                </c:pt>
                <c:pt idx="103">
                  <c:v>3438.25</c:v>
                </c:pt>
                <c:pt idx="104">
                  <c:v>3405.75</c:v>
                </c:pt>
                <c:pt idx="105">
                  <c:v>3371</c:v>
                </c:pt>
                <c:pt idx="106">
                  <c:v>3354</c:v>
                </c:pt>
                <c:pt idx="107">
                  <c:v>3310.75</c:v>
                </c:pt>
                <c:pt idx="108">
                  <c:v>3269.25</c:v>
                </c:pt>
                <c:pt idx="109">
                  <c:v>3237.75</c:v>
                </c:pt>
                <c:pt idx="110">
                  <c:v>3216.75</c:v>
                </c:pt>
                <c:pt idx="111">
                  <c:v>3196.75</c:v>
                </c:pt>
                <c:pt idx="112">
                  <c:v>3186.5</c:v>
                </c:pt>
                <c:pt idx="113">
                  <c:v>3166.25</c:v>
                </c:pt>
                <c:pt idx="114">
                  <c:v>3198.5341186523438</c:v>
                </c:pt>
                <c:pt idx="115">
                  <c:v>3127.3526000976563</c:v>
                </c:pt>
                <c:pt idx="116">
                  <c:v>3096.2930908203125</c:v>
                </c:pt>
                <c:pt idx="117">
                  <c:v>3058.67578125</c:v>
                </c:pt>
                <c:pt idx="118">
                  <c:v>3039.3206787109375</c:v>
                </c:pt>
                <c:pt idx="119">
                  <c:v>3030.76806640625</c:v>
                </c:pt>
                <c:pt idx="120">
                  <c:v>3017.255126953125</c:v>
                </c:pt>
                <c:pt idx="121">
                  <c:v>2999.7464599609375</c:v>
                </c:pt>
                <c:pt idx="122">
                  <c:v>2990.0537719726563</c:v>
                </c:pt>
                <c:pt idx="123">
                  <c:v>2977.7542114257813</c:v>
                </c:pt>
                <c:pt idx="124">
                  <c:v>2962.97021484375</c:v>
                </c:pt>
                <c:pt idx="125">
                  <c:v>2938.3982543945313</c:v>
                </c:pt>
                <c:pt idx="126">
                  <c:v>2924.1809692382813</c:v>
                </c:pt>
                <c:pt idx="127">
                  <c:v>2914.0706787109375</c:v>
                </c:pt>
                <c:pt idx="128">
                  <c:v>2901.0429077148438</c:v>
                </c:pt>
                <c:pt idx="129">
                  <c:v>2905.5560302734375</c:v>
                </c:pt>
                <c:pt idx="130">
                  <c:v>2882.7506713867188</c:v>
                </c:pt>
                <c:pt idx="131">
                  <c:v>2870.4000854492188</c:v>
                </c:pt>
                <c:pt idx="132">
                  <c:v>2859.4540405273438</c:v>
                </c:pt>
                <c:pt idx="133">
                  <c:v>2848.7068481445313</c:v>
                </c:pt>
                <c:pt idx="134">
                  <c:v>2852.3417358398438</c:v>
                </c:pt>
                <c:pt idx="135">
                  <c:v>2868.2794799804688</c:v>
                </c:pt>
                <c:pt idx="136">
                  <c:v>2885.3171997070313</c:v>
                </c:pt>
                <c:pt idx="137">
                  <c:v>2913.0671997070313</c:v>
                </c:pt>
                <c:pt idx="138">
                  <c:v>2895.9368286132813</c:v>
                </c:pt>
                <c:pt idx="139">
                  <c:v>2884.47705078125</c:v>
                </c:pt>
                <c:pt idx="140">
                  <c:v>2889.9773559570313</c:v>
                </c:pt>
                <c:pt idx="141">
                  <c:v>2892.9168701171875</c:v>
                </c:pt>
                <c:pt idx="142">
                  <c:v>2904.2685546875</c:v>
                </c:pt>
                <c:pt idx="143">
                  <c:v>2917.7860717773438</c:v>
                </c:pt>
                <c:pt idx="144">
                  <c:v>2917.1421508789063</c:v>
                </c:pt>
                <c:pt idx="145">
                  <c:v>2927.3948974609375</c:v>
                </c:pt>
                <c:pt idx="146">
                  <c:v>2948.6929321289063</c:v>
                </c:pt>
                <c:pt idx="147">
                  <c:v>2975.8244018554688</c:v>
                </c:pt>
                <c:pt idx="148">
                  <c:v>3003.9973754882813</c:v>
                </c:pt>
                <c:pt idx="149">
                  <c:v>3044.9237060546875</c:v>
                </c:pt>
                <c:pt idx="150">
                  <c:v>3072.6604614257813</c:v>
                </c:pt>
              </c:numCache>
            </c:numRef>
          </c:val>
          <c:smooth val="0"/>
          <c:extLst xmlns:c15="http://schemas.microsoft.com/office/drawing/2012/chart">
            <c:ext xmlns:c16="http://schemas.microsoft.com/office/drawing/2014/chart" uri="{C3380CC4-5D6E-409C-BE32-E72D297353CC}">
              <c16:uniqueId val="{0000000B-EA8C-435F-9E2B-30C6977A5921}"/>
            </c:ext>
          </c:extLst>
        </c:ser>
        <c:ser>
          <c:idx val="4"/>
          <c:order val="7"/>
          <c:tx>
            <c:strRef>
              <c:f>'[SERIES.xlsx]Tabla resumida'!$I$3</c:f>
              <c:strCache>
                <c:ptCount val="1"/>
                <c:pt idx="0">
                  <c:v>Barrios seleccionados</c:v>
                </c:pt>
              </c:strCache>
            </c:strRef>
          </c:tx>
          <c:spPr>
            <a:ln w="28575" cap="rnd">
              <a:solidFill>
                <a:schemeClr val="accent5"/>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resumida'!$I$4:$I$154</c:f>
            </c:numRef>
          </c:val>
          <c:smooth val="0"/>
          <c:extLst xmlns:c15="http://schemas.microsoft.com/office/drawing/2012/chart">
            <c:ext xmlns:c16="http://schemas.microsoft.com/office/drawing/2014/chart" uri="{C3380CC4-5D6E-409C-BE32-E72D297353CC}">
              <c16:uniqueId val="{0000000C-EA8C-435F-9E2B-30C6977A5921}"/>
            </c:ext>
          </c:extLst>
        </c:ser>
        <c:ser>
          <c:idx val="7"/>
          <c:order val="8"/>
          <c:tx>
            <c:strRef>
              <c:f>'[SERIES.xlsx]Tabla resumida'!$J$3</c:f>
              <c:strCache>
                <c:ptCount val="1"/>
                <c:pt idx="0">
                  <c:v>CABA  </c:v>
                </c:pt>
              </c:strCache>
            </c:strRef>
          </c:tx>
          <c:spPr>
            <a:ln w="28575" cap="rnd">
              <a:solidFill>
                <a:schemeClr val="accent2">
                  <a:lumMod val="60000"/>
                </a:schemeClr>
              </a:solidFill>
              <a:round/>
            </a:ln>
            <a:effectLst/>
          </c:spPr>
          <c:marker>
            <c:symbol val="none"/>
          </c:marker>
          <c:dLbls>
            <c:dLbl>
              <c:idx val="150"/>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A8C-435F-9E2B-30C6977A59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resumida'!$J$4:$J$154</c:f>
              <c:numCache>
                <c:formatCode>_-* #,##0_-;\-* #,##0_-;_-* "-"??_-;_-@_-</c:formatCode>
                <c:ptCount val="151"/>
                <c:pt idx="0">
                  <c:v>1487.3636363636363</c:v>
                </c:pt>
                <c:pt idx="1">
                  <c:v>1541.9565217391305</c:v>
                </c:pt>
                <c:pt idx="2">
                  <c:v>1521.1818181818182</c:v>
                </c:pt>
                <c:pt idx="3">
                  <c:v>1529.0869565217392</c:v>
                </c:pt>
                <c:pt idx="4">
                  <c:v>1594</c:v>
                </c:pt>
                <c:pt idx="5">
                  <c:v>1548.2307692307693</c:v>
                </c:pt>
                <c:pt idx="6">
                  <c:v>1546.625</c:v>
                </c:pt>
                <c:pt idx="7">
                  <c:v>1576.391304347826</c:v>
                </c:pt>
                <c:pt idx="8">
                  <c:v>1608.56</c:v>
                </c:pt>
                <c:pt idx="9">
                  <c:v>1600.0869565217392</c:v>
                </c:pt>
                <c:pt idx="10">
                  <c:v>1617.7727272727273</c:v>
                </c:pt>
                <c:pt idx="11">
                  <c:v>1655.375</c:v>
                </c:pt>
                <c:pt idx="12">
                  <c:v>1642.5384615384614</c:v>
                </c:pt>
                <c:pt idx="13">
                  <c:v>1652.36</c:v>
                </c:pt>
                <c:pt idx="14">
                  <c:v>1684.0689655172414</c:v>
                </c:pt>
                <c:pt idx="15">
                  <c:v>1641.8148148148148</c:v>
                </c:pt>
                <c:pt idx="16">
                  <c:v>1620.2173913043478</c:v>
                </c:pt>
                <c:pt idx="17">
                  <c:v>1630.909090909091</c:v>
                </c:pt>
                <c:pt idx="18">
                  <c:v>1788.0416666666667</c:v>
                </c:pt>
                <c:pt idx="19">
                  <c:v>1747.1428571428571</c:v>
                </c:pt>
                <c:pt idx="20">
                  <c:v>1765.625</c:v>
                </c:pt>
                <c:pt idx="21">
                  <c:v>1936.5925925925926</c:v>
                </c:pt>
                <c:pt idx="22">
                  <c:v>1774.65</c:v>
                </c:pt>
                <c:pt idx="23">
                  <c:v>1767.9</c:v>
                </c:pt>
                <c:pt idx="24">
                  <c:v>1870.16</c:v>
                </c:pt>
                <c:pt idx="25">
                  <c:v>1928.76</c:v>
                </c:pt>
                <c:pt idx="26">
                  <c:v>1870.3076923076924</c:v>
                </c:pt>
                <c:pt idx="27">
                  <c:v>1931.3076923076924</c:v>
                </c:pt>
                <c:pt idx="28">
                  <c:v>1863.695652173913</c:v>
                </c:pt>
                <c:pt idx="29">
                  <c:v>1907.9259259259259</c:v>
                </c:pt>
                <c:pt idx="30">
                  <c:v>1970.3636363636363</c:v>
                </c:pt>
                <c:pt idx="31">
                  <c:v>2092.086956521739</c:v>
                </c:pt>
                <c:pt idx="32">
                  <c:v>2085.9</c:v>
                </c:pt>
                <c:pt idx="33">
                  <c:v>2056.5952380952381</c:v>
                </c:pt>
                <c:pt idx="34">
                  <c:v>2105.5121951219512</c:v>
                </c:pt>
                <c:pt idx="35">
                  <c:v>2141.6923076923076</c:v>
                </c:pt>
                <c:pt idx="36">
                  <c:v>2106.9347826086955</c:v>
                </c:pt>
                <c:pt idx="37">
                  <c:v>2028.195652173913</c:v>
                </c:pt>
                <c:pt idx="38">
                  <c:v>2049.7608695652175</c:v>
                </c:pt>
                <c:pt idx="39">
                  <c:v>2076.5</c:v>
                </c:pt>
                <c:pt idx="40">
                  <c:v>2057.913043478261</c:v>
                </c:pt>
                <c:pt idx="41">
                  <c:v>1957.1702127659576</c:v>
                </c:pt>
                <c:pt idx="42">
                  <c:v>2106.1555555555556</c:v>
                </c:pt>
                <c:pt idx="43">
                  <c:v>2096.8695652173915</c:v>
                </c:pt>
                <c:pt idx="44">
                  <c:v>2089</c:v>
                </c:pt>
                <c:pt idx="45">
                  <c:v>2160.4893617021276</c:v>
                </c:pt>
                <c:pt idx="46">
                  <c:v>2097.9347826086955</c:v>
                </c:pt>
                <c:pt idx="47">
                  <c:v>2002.2826086956522</c:v>
                </c:pt>
                <c:pt idx="48">
                  <c:v>2073.5652173913045</c:v>
                </c:pt>
                <c:pt idx="49">
                  <c:v>2156.8936170212764</c:v>
                </c:pt>
                <c:pt idx="50">
                  <c:v>2117.0487804878048</c:v>
                </c:pt>
                <c:pt idx="51">
                  <c:v>2150.2127659574467</c:v>
                </c:pt>
                <c:pt idx="52">
                  <c:v>2166.3617021276596</c:v>
                </c:pt>
                <c:pt idx="53">
                  <c:v>2150.8510638297871</c:v>
                </c:pt>
                <c:pt idx="54">
                  <c:v>2133.086956521739</c:v>
                </c:pt>
                <c:pt idx="55">
                  <c:v>2240.625</c:v>
                </c:pt>
                <c:pt idx="56">
                  <c:v>2215.4166666666665</c:v>
                </c:pt>
                <c:pt idx="57">
                  <c:v>2213.0625</c:v>
                </c:pt>
                <c:pt idx="58">
                  <c:v>2225.875</c:v>
                </c:pt>
                <c:pt idx="59">
                  <c:v>2250.8125</c:v>
                </c:pt>
                <c:pt idx="60">
                  <c:v>2204.3333333333335</c:v>
                </c:pt>
                <c:pt idx="61">
                  <c:v>2287.3333333333335</c:v>
                </c:pt>
                <c:pt idx="62">
                  <c:v>2193.7916666666665</c:v>
                </c:pt>
                <c:pt idx="63">
                  <c:v>2197.9166666666665</c:v>
                </c:pt>
                <c:pt idx="64">
                  <c:v>2260.1666666666665</c:v>
                </c:pt>
                <c:pt idx="65">
                  <c:v>2209.625</c:v>
                </c:pt>
                <c:pt idx="66">
                  <c:v>2219.4583333333335</c:v>
                </c:pt>
                <c:pt idx="67">
                  <c:v>2244.8333333333335</c:v>
                </c:pt>
                <c:pt idx="68">
                  <c:v>2227.1666666666665</c:v>
                </c:pt>
                <c:pt idx="69">
                  <c:v>2313.2916666666665</c:v>
                </c:pt>
                <c:pt idx="70">
                  <c:v>2362.3541666666665</c:v>
                </c:pt>
                <c:pt idx="71">
                  <c:v>2383.6875</c:v>
                </c:pt>
                <c:pt idx="72">
                  <c:v>2446.7291666666665</c:v>
                </c:pt>
                <c:pt idx="73">
                  <c:v>2466.9791666666665</c:v>
                </c:pt>
                <c:pt idx="74">
                  <c:v>2542.2083333333335</c:v>
                </c:pt>
                <c:pt idx="75">
                  <c:v>2591.4375</c:v>
                </c:pt>
                <c:pt idx="76">
                  <c:v>2593.1041666666665</c:v>
                </c:pt>
                <c:pt idx="77">
                  <c:v>2630.0416666666665</c:v>
                </c:pt>
                <c:pt idx="78">
                  <c:v>2619.4791666666665</c:v>
                </c:pt>
                <c:pt idx="79">
                  <c:v>2660.2708333333335</c:v>
                </c:pt>
                <c:pt idx="80">
                  <c:v>2696.0625</c:v>
                </c:pt>
                <c:pt idx="81">
                  <c:v>2725.1458333333335</c:v>
                </c:pt>
                <c:pt idx="82">
                  <c:v>2735.125</c:v>
                </c:pt>
                <c:pt idx="83">
                  <c:v>2746.1666666666665</c:v>
                </c:pt>
                <c:pt idx="84">
                  <c:v>2832.744680851064</c:v>
                </c:pt>
                <c:pt idx="85">
                  <c:v>2800.7021276595747</c:v>
                </c:pt>
                <c:pt idx="86">
                  <c:v>2793.2083333333335</c:v>
                </c:pt>
                <c:pt idx="87">
                  <c:v>2764.0625</c:v>
                </c:pt>
                <c:pt idx="88">
                  <c:v>2807.4166666666665</c:v>
                </c:pt>
                <c:pt idx="89">
                  <c:v>2807.7708333333335</c:v>
                </c:pt>
                <c:pt idx="90">
                  <c:v>2827.0208333333335</c:v>
                </c:pt>
                <c:pt idx="91">
                  <c:v>2803.0833333333335</c:v>
                </c:pt>
                <c:pt idx="92">
                  <c:v>2806.3958333333335</c:v>
                </c:pt>
                <c:pt idx="93">
                  <c:v>2813.6875</c:v>
                </c:pt>
                <c:pt idx="94">
                  <c:v>2730.6875</c:v>
                </c:pt>
                <c:pt idx="95">
                  <c:v>2722.9375</c:v>
                </c:pt>
                <c:pt idx="96">
                  <c:v>2721.9791666666665</c:v>
                </c:pt>
                <c:pt idx="97">
                  <c:v>2696.125</c:v>
                </c:pt>
                <c:pt idx="98">
                  <c:v>2684</c:v>
                </c:pt>
                <c:pt idx="99">
                  <c:v>2681.8125</c:v>
                </c:pt>
                <c:pt idx="100">
                  <c:v>2671.5833333333335</c:v>
                </c:pt>
                <c:pt idx="101">
                  <c:v>2663.5416666666665</c:v>
                </c:pt>
                <c:pt idx="102">
                  <c:v>2653.2291666666665</c:v>
                </c:pt>
                <c:pt idx="103">
                  <c:v>2631.0625</c:v>
                </c:pt>
                <c:pt idx="104">
                  <c:v>2609.0833333333335</c:v>
                </c:pt>
                <c:pt idx="105">
                  <c:v>2581.1875</c:v>
                </c:pt>
                <c:pt idx="106">
                  <c:v>2563.4791666666665</c:v>
                </c:pt>
                <c:pt idx="107">
                  <c:v>2549.6458333333335</c:v>
                </c:pt>
                <c:pt idx="108">
                  <c:v>2525.5208333333335</c:v>
                </c:pt>
                <c:pt idx="109">
                  <c:v>2504.2916666666665</c:v>
                </c:pt>
                <c:pt idx="110">
                  <c:v>2486.375</c:v>
                </c:pt>
                <c:pt idx="111">
                  <c:v>2470.9791666666665</c:v>
                </c:pt>
                <c:pt idx="112">
                  <c:v>2464.3125</c:v>
                </c:pt>
                <c:pt idx="113">
                  <c:v>2451.0833333333335</c:v>
                </c:pt>
                <c:pt idx="114">
                  <c:v>2485.480916341146</c:v>
                </c:pt>
                <c:pt idx="115">
                  <c:v>2429.5200373331704</c:v>
                </c:pt>
                <c:pt idx="116">
                  <c:v>2413.482780456543</c:v>
                </c:pt>
                <c:pt idx="117">
                  <c:v>2395.5686086018882</c:v>
                </c:pt>
                <c:pt idx="118">
                  <c:v>2380.9600804646811</c:v>
                </c:pt>
                <c:pt idx="119">
                  <c:v>2368.6546681722007</c:v>
                </c:pt>
                <c:pt idx="120">
                  <c:v>2355.9640630086265</c:v>
                </c:pt>
                <c:pt idx="121">
                  <c:v>2343.560521443685</c:v>
                </c:pt>
                <c:pt idx="122">
                  <c:v>2338.6326370239258</c:v>
                </c:pt>
                <c:pt idx="123">
                  <c:v>2329.7431437174478</c:v>
                </c:pt>
                <c:pt idx="124">
                  <c:v>2319.77956644694</c:v>
                </c:pt>
                <c:pt idx="125">
                  <c:v>2301.3169555664063</c:v>
                </c:pt>
                <c:pt idx="126">
                  <c:v>2286.3584365844727</c:v>
                </c:pt>
                <c:pt idx="127">
                  <c:v>2268.8785451253257</c:v>
                </c:pt>
                <c:pt idx="128">
                  <c:v>2259.1052551269531</c:v>
                </c:pt>
                <c:pt idx="129">
                  <c:v>2219.9759241739907</c:v>
                </c:pt>
                <c:pt idx="130">
                  <c:v>2203.5399080912271</c:v>
                </c:pt>
                <c:pt idx="131">
                  <c:v>2177.0556373596191</c:v>
                </c:pt>
                <c:pt idx="132">
                  <c:v>2166.4927965799966</c:v>
                </c:pt>
                <c:pt idx="133">
                  <c:v>2152.0601018269858</c:v>
                </c:pt>
                <c:pt idx="134">
                  <c:v>2153.876797993978</c:v>
                </c:pt>
                <c:pt idx="135">
                  <c:v>2155.8193588256836</c:v>
                </c:pt>
                <c:pt idx="136">
                  <c:v>2154.6725209554038</c:v>
                </c:pt>
                <c:pt idx="137">
                  <c:v>2151.8314819335938</c:v>
                </c:pt>
                <c:pt idx="138">
                  <c:v>2142.3116302490234</c:v>
                </c:pt>
                <c:pt idx="139">
                  <c:v>2131.0341987609863</c:v>
                </c:pt>
                <c:pt idx="140">
                  <c:v>2123.3391583760581</c:v>
                </c:pt>
                <c:pt idx="141">
                  <c:v>2121.9367001851401</c:v>
                </c:pt>
                <c:pt idx="142">
                  <c:v>2127.8097686767578</c:v>
                </c:pt>
                <c:pt idx="143">
                  <c:v>2131.4948361714683</c:v>
                </c:pt>
                <c:pt idx="144">
                  <c:v>2135.1170285542808</c:v>
                </c:pt>
                <c:pt idx="145">
                  <c:v>2140.812474568685</c:v>
                </c:pt>
                <c:pt idx="146">
                  <c:v>2146.6250495910645</c:v>
                </c:pt>
                <c:pt idx="147">
                  <c:v>2162.5296529134116</c:v>
                </c:pt>
                <c:pt idx="148">
                  <c:v>2171.3883832295737</c:v>
                </c:pt>
                <c:pt idx="149">
                  <c:v>2183.5274607340493</c:v>
                </c:pt>
                <c:pt idx="150">
                  <c:v>2193.9145075480142</c:v>
                </c:pt>
              </c:numCache>
            </c:numRef>
          </c:val>
          <c:smooth val="0"/>
          <c:extLst xmlns:c15="http://schemas.microsoft.com/office/drawing/2012/chart">
            <c:ext xmlns:c16="http://schemas.microsoft.com/office/drawing/2014/chart" uri="{C3380CC4-5D6E-409C-BE32-E72D297353CC}">
              <c16:uniqueId val="{0000000E-EA8C-435F-9E2B-30C6977A5921}"/>
            </c:ext>
          </c:extLst>
        </c:ser>
        <c:dLbls>
          <c:showLegendKey val="0"/>
          <c:showVal val="0"/>
          <c:showCatName val="0"/>
          <c:showSerName val="0"/>
          <c:showPercent val="0"/>
          <c:showBubbleSize val="0"/>
        </c:dLbls>
        <c:smooth val="0"/>
        <c:axId val="2087024960"/>
        <c:axId val="15961584"/>
        <c:extLst/>
      </c:lineChart>
      <c:dateAx>
        <c:axId val="2087024960"/>
        <c:scaling>
          <c:orientation val="minMax"/>
          <c:max val="45410"/>
          <c:min val="43575"/>
        </c:scaling>
        <c:delete val="0"/>
        <c:axPos val="b"/>
        <c:majorGridlines>
          <c:spPr>
            <a:ln w="9525" cap="flat" cmpd="sng" algn="ctr">
              <a:solidFill>
                <a:schemeClr val="tx1">
                  <a:lumMod val="15000"/>
                  <a:lumOff val="85000"/>
                </a:schemeClr>
              </a:solidFill>
              <a:round/>
            </a:ln>
            <a:effectLst/>
          </c:spPr>
        </c:majorGridlines>
        <c:numFmt formatCode="mmm\ \'yy" sourceLinked="1"/>
        <c:majorTickMark val="in"/>
        <c:minorTickMark val="none"/>
        <c:tickLblPos val="nextTo"/>
        <c:spPr>
          <a:noFill/>
          <a:ln w="15875" cap="flat" cmpd="sng" algn="ctr">
            <a:solidFill>
              <a:schemeClr val="tx1"/>
            </a:solidFill>
            <a:round/>
          </a:ln>
          <a:effectLst/>
        </c:spPr>
        <c:txPr>
          <a:bodyPr rot="-5400000" spcFirstLastPara="1" vertOverflow="ellipsis"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15961584"/>
        <c:crosses val="autoZero"/>
        <c:auto val="1"/>
        <c:lblOffset val="100"/>
        <c:baseTimeUnit val="months"/>
        <c:majorUnit val="3"/>
        <c:majorTimeUnit val="months"/>
      </c:dateAx>
      <c:valAx>
        <c:axId val="1596158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20870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ln>
            <a:solidFill>
              <a:schemeClr val="tx1"/>
            </a:solidFill>
          </a:ln>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448934352414158E-2"/>
          <c:y val="6.7420027042074282E-2"/>
          <c:w val="0.79561873615751"/>
          <c:h val="0.7489992721283808"/>
        </c:manualLayout>
      </c:layout>
      <c:lineChart>
        <c:grouping val="standard"/>
        <c:varyColors val="0"/>
        <c:ser>
          <c:idx val="0"/>
          <c:order val="0"/>
          <c:tx>
            <c:v>ISRV departamentos usados</c:v>
          </c:tx>
          <c:spPr>
            <a:ln w="31750">
              <a:solidFill>
                <a:schemeClr val="accent1"/>
              </a:solidFill>
            </a:ln>
          </c:spPr>
          <c:marker>
            <c:symbol val="none"/>
          </c:marker>
          <c:dLbls>
            <c:dLbl>
              <c:idx val="171"/>
              <c:layout>
                <c:manualLayout>
                  <c:x val="-2.1489373242548032E-16"/>
                  <c:y val="2.2188603126575748E-2"/>
                </c:manualLayout>
              </c:layout>
              <c:numFmt formatCode="#,##0.0" sourceLinked="0"/>
              <c:spPr>
                <a:solidFill>
                  <a:schemeClr val="accent1"/>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C6-4254-A8AE-515D5352790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Real'!$AT$186:$AT$357</c:f>
              <c:numCache>
                <c:formatCode>0.000</c:formatCode>
                <c:ptCount val="172"/>
                <c:pt idx="0">
                  <c:v>97.726011604851408</c:v>
                </c:pt>
                <c:pt idx="1">
                  <c:v>99.020847777367322</c:v>
                </c:pt>
                <c:pt idx="2">
                  <c:v>98.197313500107057</c:v>
                </c:pt>
                <c:pt idx="3">
                  <c:v>97.699221008318801</c:v>
                </c:pt>
                <c:pt idx="4">
                  <c:v>97.189141749378024</c:v>
                </c:pt>
                <c:pt idx="5">
                  <c:v>99.981130914548416</c:v>
                </c:pt>
                <c:pt idx="6">
                  <c:v>98.065706269576836</c:v>
                </c:pt>
                <c:pt idx="7">
                  <c:v>99.759324812566902</c:v>
                </c:pt>
                <c:pt idx="8">
                  <c:v>101.58766150785112</c:v>
                </c:pt>
                <c:pt idx="9">
                  <c:v>103.14003977949824</c:v>
                </c:pt>
                <c:pt idx="10">
                  <c:v>103.65971040451629</c:v>
                </c:pt>
                <c:pt idx="11">
                  <c:v>103.9738906714194</c:v>
                </c:pt>
                <c:pt idx="12">
                  <c:v>106.90110458848264</c:v>
                </c:pt>
                <c:pt idx="13">
                  <c:v>103.89294292489399</c:v>
                </c:pt>
                <c:pt idx="14">
                  <c:v>108.67892736228335</c:v>
                </c:pt>
                <c:pt idx="15">
                  <c:v>104.17569857235702</c:v>
                </c:pt>
                <c:pt idx="16">
                  <c:v>106.74510722806041</c:v>
                </c:pt>
                <c:pt idx="17">
                  <c:v>105.57263635218561</c:v>
                </c:pt>
                <c:pt idx="18">
                  <c:v>104.74297493250432</c:v>
                </c:pt>
                <c:pt idx="19">
                  <c:v>104.0840364585107</c:v>
                </c:pt>
                <c:pt idx="20">
                  <c:v>106.34459866972263</c:v>
                </c:pt>
                <c:pt idx="21">
                  <c:v>108.01210603352787</c:v>
                </c:pt>
                <c:pt idx="22">
                  <c:v>103.63422644972135</c:v>
                </c:pt>
                <c:pt idx="23">
                  <c:v>105.94420091314865</c:v>
                </c:pt>
                <c:pt idx="24">
                  <c:v>103.98939235927129</c:v>
                </c:pt>
                <c:pt idx="25">
                  <c:v>101.71780430047836</c:v>
                </c:pt>
                <c:pt idx="26">
                  <c:v>103.21220398745645</c:v>
                </c:pt>
                <c:pt idx="27">
                  <c:v>99.101829454435759</c:v>
                </c:pt>
                <c:pt idx="28">
                  <c:v>89.206151727949177</c:v>
                </c:pt>
                <c:pt idx="29">
                  <c:v>86.32438939603739</c:v>
                </c:pt>
                <c:pt idx="30">
                  <c:v>86.434496414842187</c:v>
                </c:pt>
                <c:pt idx="31">
                  <c:v>85.525399145026938</c:v>
                </c:pt>
                <c:pt idx="32">
                  <c:v>85.977125888394681</c:v>
                </c:pt>
                <c:pt idx="33">
                  <c:v>87.722004269890292</c:v>
                </c:pt>
                <c:pt idx="34">
                  <c:v>89.938688490806413</c:v>
                </c:pt>
                <c:pt idx="35">
                  <c:v>90.396183858226664</c:v>
                </c:pt>
                <c:pt idx="36">
                  <c:v>83.472732857991133</c:v>
                </c:pt>
                <c:pt idx="37">
                  <c:v>82.292049098688764</c:v>
                </c:pt>
                <c:pt idx="38">
                  <c:v>76.270327735013339</c:v>
                </c:pt>
                <c:pt idx="39">
                  <c:v>69.720467257049847</c:v>
                </c:pt>
                <c:pt idx="40">
                  <c:v>67.851526339348439</c:v>
                </c:pt>
                <c:pt idx="41">
                  <c:v>78.266421251166463</c:v>
                </c:pt>
                <c:pt idx="42">
                  <c:v>77.905006991790216</c:v>
                </c:pt>
                <c:pt idx="43">
                  <c:v>73.746719830972935</c:v>
                </c:pt>
                <c:pt idx="44">
                  <c:v>76.184163414136293</c:v>
                </c:pt>
                <c:pt idx="45">
                  <c:v>69.723454049852435</c:v>
                </c:pt>
                <c:pt idx="46">
                  <c:v>72.277370286741586</c:v>
                </c:pt>
                <c:pt idx="47">
                  <c:v>75.993605891085778</c:v>
                </c:pt>
                <c:pt idx="48">
                  <c:v>67.789621757451812</c:v>
                </c:pt>
                <c:pt idx="49">
                  <c:v>64.973401626748199</c:v>
                </c:pt>
                <c:pt idx="50">
                  <c:v>72.937951394504594</c:v>
                </c:pt>
                <c:pt idx="51">
                  <c:v>79.076919107396009</c:v>
                </c:pt>
                <c:pt idx="52">
                  <c:v>74.886496199685013</c:v>
                </c:pt>
                <c:pt idx="53">
                  <c:v>71.636518036416717</c:v>
                </c:pt>
                <c:pt idx="54">
                  <c:v>71.072755557851835</c:v>
                </c:pt>
                <c:pt idx="55">
                  <c:v>66.774926854707289</c:v>
                </c:pt>
                <c:pt idx="56">
                  <c:v>61.598734729657188</c:v>
                </c:pt>
                <c:pt idx="57">
                  <c:v>63.078345751009316</c:v>
                </c:pt>
                <c:pt idx="58">
                  <c:v>71.53240468988966</c:v>
                </c:pt>
                <c:pt idx="59">
                  <c:v>74.670369622680838</c:v>
                </c:pt>
                <c:pt idx="60">
                  <c:v>72.966331515614655</c:v>
                </c:pt>
                <c:pt idx="61">
                  <c:v>77.60556947413626</c:v>
                </c:pt>
                <c:pt idx="62">
                  <c:v>80.368789462086582</c:v>
                </c:pt>
                <c:pt idx="63">
                  <c:v>81.329188703658772</c:v>
                </c:pt>
                <c:pt idx="64">
                  <c:v>84.859661604100879</c:v>
                </c:pt>
                <c:pt idx="65">
                  <c:v>87.225114607157707</c:v>
                </c:pt>
                <c:pt idx="66">
                  <c:v>79.707595560873813</c:v>
                </c:pt>
                <c:pt idx="67">
                  <c:v>75.244733362951351</c:v>
                </c:pt>
                <c:pt idx="68">
                  <c:v>74.800840759293266</c:v>
                </c:pt>
                <c:pt idx="69">
                  <c:v>73.958566590599446</c:v>
                </c:pt>
                <c:pt idx="70">
                  <c:v>80.073705470768985</c:v>
                </c:pt>
                <c:pt idx="71">
                  <c:v>86.763103927695838</c:v>
                </c:pt>
                <c:pt idx="72">
                  <c:v>92.220797243707594</c:v>
                </c:pt>
                <c:pt idx="73">
                  <c:v>86.112532457069733</c:v>
                </c:pt>
                <c:pt idx="74">
                  <c:v>86.645249880069315</c:v>
                </c:pt>
                <c:pt idx="75">
                  <c:v>90.841152741450458</c:v>
                </c:pt>
                <c:pt idx="76">
                  <c:v>96.118278498028047</c:v>
                </c:pt>
                <c:pt idx="77">
                  <c:v>98.645351144048902</c:v>
                </c:pt>
                <c:pt idx="78">
                  <c:v>92.803582788658005</c:v>
                </c:pt>
                <c:pt idx="79">
                  <c:v>95.032728606147657</c:v>
                </c:pt>
                <c:pt idx="80">
                  <c:v>95.347600825078942</c:v>
                </c:pt>
                <c:pt idx="81">
                  <c:v>98.553690599855784</c:v>
                </c:pt>
                <c:pt idx="82">
                  <c:v>97.131543352004073</c:v>
                </c:pt>
                <c:pt idx="83">
                  <c:v>94.735322655904554</c:v>
                </c:pt>
                <c:pt idx="84">
                  <c:v>97.868433220389988</c:v>
                </c:pt>
                <c:pt idx="85">
                  <c:v>102.45002477481941</c:v>
                </c:pt>
                <c:pt idx="86">
                  <c:v>102.88071054686587</c:v>
                </c:pt>
                <c:pt idx="87">
                  <c:v>103.66271623376898</c:v>
                </c:pt>
                <c:pt idx="88">
                  <c:v>106.64871282796473</c:v>
                </c:pt>
                <c:pt idx="89">
                  <c:v>104.82991200869449</c:v>
                </c:pt>
                <c:pt idx="90">
                  <c:v>97.927275369012335</c:v>
                </c:pt>
                <c:pt idx="91">
                  <c:v>95.232905101445738</c:v>
                </c:pt>
                <c:pt idx="92">
                  <c:v>97.783301189012491</c:v>
                </c:pt>
                <c:pt idx="93">
                  <c:v>96.948449050187349</c:v>
                </c:pt>
                <c:pt idx="94">
                  <c:v>96.06657718351795</c:v>
                </c:pt>
                <c:pt idx="95">
                  <c:v>94.816763502292162</c:v>
                </c:pt>
                <c:pt idx="96">
                  <c:v>89.374192030286096</c:v>
                </c:pt>
                <c:pt idx="97">
                  <c:v>87.421810885565364</c:v>
                </c:pt>
                <c:pt idx="98">
                  <c:v>87.100507200412082</c:v>
                </c:pt>
                <c:pt idx="99">
                  <c:v>86.272971688383777</c:v>
                </c:pt>
                <c:pt idx="100">
                  <c:v>75.251864558456447</c:v>
                </c:pt>
                <c:pt idx="101">
                  <c:v>68.702955845436634</c:v>
                </c:pt>
                <c:pt idx="102">
                  <c:v>65.544626002022241</c:v>
                </c:pt>
                <c:pt idx="103">
                  <c:v>65.705614206580861</c:v>
                </c:pt>
                <c:pt idx="104">
                  <c:v>52.399324200695531</c:v>
                </c:pt>
                <c:pt idx="105">
                  <c:v>56.458507802382726</c:v>
                </c:pt>
                <c:pt idx="106">
                  <c:v>61.642111312211476</c:v>
                </c:pt>
                <c:pt idx="107">
                  <c:v>60.011785706690205</c:v>
                </c:pt>
                <c:pt idx="108">
                  <c:v>63.012960174606157</c:v>
                </c:pt>
                <c:pt idx="109">
                  <c:v>63.590850422341106</c:v>
                </c:pt>
                <c:pt idx="110">
                  <c:v>61.879234493926248</c:v>
                </c:pt>
                <c:pt idx="111">
                  <c:v>59.775558801633977</c:v>
                </c:pt>
                <c:pt idx="112">
                  <c:v>59.880227148951015</c:v>
                </c:pt>
                <c:pt idx="113">
                  <c:v>60.597363849776045</c:v>
                </c:pt>
                <c:pt idx="114">
                  <c:v>63.94793933924916</c:v>
                </c:pt>
                <c:pt idx="115">
                  <c:v>53.069677546397898</c:v>
                </c:pt>
                <c:pt idx="116">
                  <c:v>46.599214108099183</c:v>
                </c:pt>
                <c:pt idx="117">
                  <c:v>46.240457286407185</c:v>
                </c:pt>
                <c:pt idx="118">
                  <c:v>44.935495588110186</c:v>
                </c:pt>
                <c:pt idx="119">
                  <c:v>45.934134479964825</c:v>
                </c:pt>
                <c:pt idx="120">
                  <c:v>48.734238479132351</c:v>
                </c:pt>
                <c:pt idx="121">
                  <c:v>47.546145339323957</c:v>
                </c:pt>
                <c:pt idx="122">
                  <c:v>47.281206657548609</c:v>
                </c:pt>
                <c:pt idx="123">
                  <c:v>36.943485624201095</c:v>
                </c:pt>
                <c:pt idx="124">
                  <c:v>33.242352879291438</c:v>
                </c:pt>
                <c:pt idx="125">
                  <c:v>35.612226768131009</c:v>
                </c:pt>
                <c:pt idx="126">
                  <c:v>36.597077251105503</c:v>
                </c:pt>
                <c:pt idx="127">
                  <c:v>34.09923565042925</c:v>
                </c:pt>
                <c:pt idx="128">
                  <c:v>34.958343747665467</c:v>
                </c:pt>
                <c:pt idx="129">
                  <c:v>31.189374647630014</c:v>
                </c:pt>
                <c:pt idx="130">
                  <c:v>33.710978772942532</c:v>
                </c:pt>
                <c:pt idx="131">
                  <c:v>34.076636031779827</c:v>
                </c:pt>
                <c:pt idx="132">
                  <c:v>37.540412443519088</c:v>
                </c:pt>
                <c:pt idx="133">
                  <c:v>38.812826258396633</c:v>
                </c:pt>
                <c:pt idx="134">
                  <c:v>42.29595078391629</c:v>
                </c:pt>
                <c:pt idx="135">
                  <c:v>41.562212657203602</c:v>
                </c:pt>
                <c:pt idx="136">
                  <c:v>39.102528639288543</c:v>
                </c:pt>
                <c:pt idx="137">
                  <c:v>38.010314833402653</c:v>
                </c:pt>
                <c:pt idx="138">
                  <c:v>41.114033498306476</c:v>
                </c:pt>
                <c:pt idx="139">
                  <c:v>41.333908903533647</c:v>
                </c:pt>
                <c:pt idx="140">
                  <c:v>42.129037281484443</c:v>
                </c:pt>
                <c:pt idx="141">
                  <c:v>43.218906035501824</c:v>
                </c:pt>
                <c:pt idx="142">
                  <c:v>41.818054214628084</c:v>
                </c:pt>
                <c:pt idx="143">
                  <c:v>40.215542057004619</c:v>
                </c:pt>
                <c:pt idx="144">
                  <c:v>44.200268860587073</c:v>
                </c:pt>
                <c:pt idx="145">
                  <c:v>44.53072933415929</c:v>
                </c:pt>
                <c:pt idx="146">
                  <c:v>53.274815264292542</c:v>
                </c:pt>
                <c:pt idx="147">
                  <c:v>54.766640000068598</c:v>
                </c:pt>
                <c:pt idx="148">
                  <c:v>56.947044588783854</c:v>
                </c:pt>
                <c:pt idx="149">
                  <c:v>52.188648099731928</c:v>
                </c:pt>
                <c:pt idx="150">
                  <c:v>40.198308869174923</c:v>
                </c:pt>
                <c:pt idx="151">
                  <c:v>43.185386292931099</c:v>
                </c:pt>
                <c:pt idx="152">
                  <c:v>48.01611439047953</c:v>
                </c:pt>
                <c:pt idx="153">
                  <c:v>48.911175646654549</c:v>
                </c:pt>
                <c:pt idx="154">
                  <c:v>50.113914420642203</c:v>
                </c:pt>
                <c:pt idx="155">
                  <c:v>49.938019826698863</c:v>
                </c:pt>
                <c:pt idx="156">
                  <c:v>46.09537585476464</c:v>
                </c:pt>
                <c:pt idx="157">
                  <c:v>47.846512918481601</c:v>
                </c:pt>
                <c:pt idx="158">
                  <c:v>49.956521299060455</c:v>
                </c:pt>
                <c:pt idx="159">
                  <c:v>48.680851597545768</c:v>
                </c:pt>
                <c:pt idx="160">
                  <c:v>46.957728320185439</c:v>
                </c:pt>
                <c:pt idx="161">
                  <c:v>48.85275858987108</c:v>
                </c:pt>
                <c:pt idx="162">
                  <c:v>49.259622727759947</c:v>
                </c:pt>
                <c:pt idx="163">
                  <c:v>41.978307815383737</c:v>
                </c:pt>
                <c:pt idx="164">
                  <c:v>39.022231564915657</c:v>
                </c:pt>
                <c:pt idx="165">
                  <c:v>33.178616246628536</c:v>
                </c:pt>
                <c:pt idx="166">
                  <c:v>34.664982755671318</c:v>
                </c:pt>
                <c:pt idx="167">
                  <c:v>36.445556140438775</c:v>
                </c:pt>
                <c:pt idx="168">
                  <c:v>32.782668941257747</c:v>
                </c:pt>
                <c:pt idx="169">
                  <c:v>36.31875841800678</c:v>
                </c:pt>
                <c:pt idx="170">
                  <c:v>41.234373902110413</c:v>
                </c:pt>
                <c:pt idx="171">
                  <c:v>43.543865040732733</c:v>
                </c:pt>
              </c:numCache>
            </c:numRef>
          </c:val>
          <c:smooth val="1"/>
          <c:extLst>
            <c:ext xmlns:c16="http://schemas.microsoft.com/office/drawing/2014/chart" uri="{C3380CC4-5D6E-409C-BE32-E72D297353CC}">
              <c16:uniqueId val="{00000001-E7C6-4254-A8AE-515D53527906}"/>
            </c:ext>
          </c:extLst>
        </c:ser>
        <c:ser>
          <c:idx val="1"/>
          <c:order val="1"/>
          <c:tx>
            <c:v>ISRV departamentos nuevos</c:v>
          </c:tx>
          <c:spPr>
            <a:ln w="31750">
              <a:solidFill>
                <a:schemeClr val="accent2"/>
              </a:solidFill>
            </a:ln>
          </c:spPr>
          <c:marker>
            <c:symbol val="none"/>
          </c:marker>
          <c:dLbls>
            <c:dLbl>
              <c:idx val="171"/>
              <c:numFmt formatCode="#,##0.0" sourceLinked="0"/>
              <c:spPr>
                <a:solidFill>
                  <a:schemeClr val="accent2"/>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C6-4254-A8AE-515D5352790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Real'!$BL$186:$BL$357</c:f>
              <c:numCache>
                <c:formatCode>0.000</c:formatCode>
                <c:ptCount val="172"/>
                <c:pt idx="0">
                  <c:v>95.674570791277119</c:v>
                </c:pt>
                <c:pt idx="1">
                  <c:v>96.692472905143219</c:v>
                </c:pt>
                <c:pt idx="2">
                  <c:v>96.290866012775595</c:v>
                </c:pt>
                <c:pt idx="3">
                  <c:v>97.534660446672248</c:v>
                </c:pt>
                <c:pt idx="4">
                  <c:v>96.95209665238994</c:v>
                </c:pt>
                <c:pt idx="5">
                  <c:v>97.534722334102611</c:v>
                </c:pt>
                <c:pt idx="6">
                  <c:v>98.6671469378404</c:v>
                </c:pt>
                <c:pt idx="7">
                  <c:v>100.77117336808963</c:v>
                </c:pt>
                <c:pt idx="8">
                  <c:v>102.85936285542545</c:v>
                </c:pt>
                <c:pt idx="9">
                  <c:v>104.24173785174553</c:v>
                </c:pt>
                <c:pt idx="10">
                  <c:v>105.74491833290702</c:v>
                </c:pt>
                <c:pt idx="11">
                  <c:v>107.03627151163113</c:v>
                </c:pt>
                <c:pt idx="12">
                  <c:v>109.84956300722769</c:v>
                </c:pt>
                <c:pt idx="13">
                  <c:v>106.57033331164642</c:v>
                </c:pt>
                <c:pt idx="14">
                  <c:v>109.75487491732039</c:v>
                </c:pt>
                <c:pt idx="15">
                  <c:v>104.60291560596507</c:v>
                </c:pt>
                <c:pt idx="16">
                  <c:v>106.57639867298752</c:v>
                </c:pt>
                <c:pt idx="17">
                  <c:v>105.85584607836441</c:v>
                </c:pt>
                <c:pt idx="18">
                  <c:v>105.45285206834694</c:v>
                </c:pt>
                <c:pt idx="19">
                  <c:v>103.33433212303964</c:v>
                </c:pt>
                <c:pt idx="20">
                  <c:v>101.20346447582132</c:v>
                </c:pt>
                <c:pt idx="21">
                  <c:v>102.13372371760954</c:v>
                </c:pt>
                <c:pt idx="22">
                  <c:v>97.379467581482402</c:v>
                </c:pt>
                <c:pt idx="23">
                  <c:v>100.80381338440145</c:v>
                </c:pt>
                <c:pt idx="24">
                  <c:v>100.17176897607187</c:v>
                </c:pt>
                <c:pt idx="25">
                  <c:v>99.036346499055554</c:v>
                </c:pt>
                <c:pt idx="26">
                  <c:v>101.54058505583758</c:v>
                </c:pt>
                <c:pt idx="27">
                  <c:v>99.746090544607142</c:v>
                </c:pt>
                <c:pt idx="28">
                  <c:v>92.094626906123153</c:v>
                </c:pt>
                <c:pt idx="29">
                  <c:v>87.186365556868978</c:v>
                </c:pt>
                <c:pt idx="30">
                  <c:v>85.353223831737211</c:v>
                </c:pt>
                <c:pt idx="31">
                  <c:v>85.227547751568238</c:v>
                </c:pt>
                <c:pt idx="32">
                  <c:v>86.281923467233128</c:v>
                </c:pt>
                <c:pt idx="33">
                  <c:v>88.64854696866675</c:v>
                </c:pt>
                <c:pt idx="34">
                  <c:v>89.298515448348041</c:v>
                </c:pt>
                <c:pt idx="35">
                  <c:v>88.173499802334348</c:v>
                </c:pt>
                <c:pt idx="36">
                  <c:v>84.976634192517707</c:v>
                </c:pt>
                <c:pt idx="37">
                  <c:v>87.739378001632971</c:v>
                </c:pt>
                <c:pt idx="38">
                  <c:v>77.264568660431507</c:v>
                </c:pt>
                <c:pt idx="39">
                  <c:v>73.298883374076553</c:v>
                </c:pt>
                <c:pt idx="40">
                  <c:v>70.223884822809893</c:v>
                </c:pt>
                <c:pt idx="41">
                  <c:v>81.53212974841</c:v>
                </c:pt>
                <c:pt idx="42">
                  <c:v>82.869156908300141</c:v>
                </c:pt>
                <c:pt idx="43">
                  <c:v>78.11788274975217</c:v>
                </c:pt>
                <c:pt idx="44">
                  <c:v>79.095236147048084</c:v>
                </c:pt>
                <c:pt idx="45">
                  <c:v>73.423795179369904</c:v>
                </c:pt>
                <c:pt idx="46">
                  <c:v>76.053147724138398</c:v>
                </c:pt>
                <c:pt idx="47">
                  <c:v>80.007039168596961</c:v>
                </c:pt>
                <c:pt idx="48">
                  <c:v>71.409141867115153</c:v>
                </c:pt>
                <c:pt idx="49">
                  <c:v>70.816513405670989</c:v>
                </c:pt>
                <c:pt idx="50">
                  <c:v>77.789369494074649</c:v>
                </c:pt>
                <c:pt idx="51">
                  <c:v>82.530850096975072</c:v>
                </c:pt>
                <c:pt idx="52">
                  <c:v>78.707790345680039</c:v>
                </c:pt>
                <c:pt idx="53">
                  <c:v>75.819047408191238</c:v>
                </c:pt>
                <c:pt idx="54">
                  <c:v>75.783061108945603</c:v>
                </c:pt>
                <c:pt idx="55">
                  <c:v>71.732979405155035</c:v>
                </c:pt>
                <c:pt idx="56">
                  <c:v>64.838224752761263</c:v>
                </c:pt>
                <c:pt idx="57">
                  <c:v>65.094143330961046</c:v>
                </c:pt>
                <c:pt idx="58">
                  <c:v>75.097543489272624</c:v>
                </c:pt>
                <c:pt idx="59">
                  <c:v>79.786868951662427</c:v>
                </c:pt>
                <c:pt idx="60">
                  <c:v>77.359256668771124</c:v>
                </c:pt>
                <c:pt idx="61">
                  <c:v>81.644894456376761</c:v>
                </c:pt>
                <c:pt idx="62">
                  <c:v>86.298900890361608</c:v>
                </c:pt>
                <c:pt idx="63">
                  <c:v>89.165109005238563</c:v>
                </c:pt>
                <c:pt idx="64">
                  <c:v>91.716502306227781</c:v>
                </c:pt>
                <c:pt idx="65">
                  <c:v>92.947303415352039</c:v>
                </c:pt>
                <c:pt idx="66">
                  <c:v>85.058039842419248</c:v>
                </c:pt>
                <c:pt idx="67">
                  <c:v>80.408206028589575</c:v>
                </c:pt>
                <c:pt idx="68">
                  <c:v>79.134210857740854</c:v>
                </c:pt>
                <c:pt idx="69">
                  <c:v>77.472716301381197</c:v>
                </c:pt>
                <c:pt idx="70">
                  <c:v>84.240024658327172</c:v>
                </c:pt>
                <c:pt idx="71">
                  <c:v>91.676267726755967</c:v>
                </c:pt>
                <c:pt idx="72">
                  <c:v>97.511926521497017</c:v>
                </c:pt>
                <c:pt idx="73">
                  <c:v>91.117964181642833</c:v>
                </c:pt>
                <c:pt idx="74">
                  <c:v>90.754664070927177</c:v>
                </c:pt>
                <c:pt idx="75">
                  <c:v>94.244040807369018</c:v>
                </c:pt>
                <c:pt idx="76">
                  <c:v>101.57813270628266</c:v>
                </c:pt>
                <c:pt idx="77">
                  <c:v>106.26088501062753</c:v>
                </c:pt>
                <c:pt idx="78">
                  <c:v>101.33973837112238</c:v>
                </c:pt>
                <c:pt idx="79">
                  <c:v>103.48649803551562</c:v>
                </c:pt>
                <c:pt idx="80">
                  <c:v>102.1887694519566</c:v>
                </c:pt>
                <c:pt idx="81">
                  <c:v>103.96300984942286</c:v>
                </c:pt>
                <c:pt idx="82">
                  <c:v>106.18473762677891</c:v>
                </c:pt>
                <c:pt idx="83">
                  <c:v>107.27306513336758</c:v>
                </c:pt>
                <c:pt idx="84">
                  <c:v>106.71313220679322</c:v>
                </c:pt>
                <c:pt idx="85">
                  <c:v>107.62793205355918</c:v>
                </c:pt>
                <c:pt idx="86">
                  <c:v>109.5248561898339</c:v>
                </c:pt>
                <c:pt idx="87">
                  <c:v>111.81396000728236</c:v>
                </c:pt>
                <c:pt idx="88">
                  <c:v>106.81140121026043</c:v>
                </c:pt>
                <c:pt idx="89">
                  <c:v>106.39200774701527</c:v>
                </c:pt>
                <c:pt idx="90">
                  <c:v>100.55793308606857</c:v>
                </c:pt>
                <c:pt idx="91">
                  <c:v>98.856679853924007</c:v>
                </c:pt>
                <c:pt idx="92">
                  <c:v>101.49818203902979</c:v>
                </c:pt>
                <c:pt idx="93">
                  <c:v>101.24400631523807</c:v>
                </c:pt>
                <c:pt idx="94">
                  <c:v>101.39246264165978</c:v>
                </c:pt>
                <c:pt idx="95">
                  <c:v>101.1137007698369</c:v>
                </c:pt>
                <c:pt idx="96">
                  <c:v>96.655749516087823</c:v>
                </c:pt>
                <c:pt idx="97">
                  <c:v>91.883856331062603</c:v>
                </c:pt>
                <c:pt idx="98">
                  <c:v>90.015453839153537</c:v>
                </c:pt>
                <c:pt idx="99">
                  <c:v>90.103116514263931</c:v>
                </c:pt>
                <c:pt idx="100">
                  <c:v>79.357220868575084</c:v>
                </c:pt>
                <c:pt idx="101">
                  <c:v>69.967780278482181</c:v>
                </c:pt>
                <c:pt idx="102">
                  <c:v>69.221396870341493</c:v>
                </c:pt>
                <c:pt idx="103">
                  <c:v>66.996033660826697</c:v>
                </c:pt>
                <c:pt idx="104">
                  <c:v>54.182949894379952</c:v>
                </c:pt>
                <c:pt idx="105">
                  <c:v>58.07342548027291</c:v>
                </c:pt>
                <c:pt idx="106">
                  <c:v>62.579996282190578</c:v>
                </c:pt>
                <c:pt idx="107">
                  <c:v>60.833667484825305</c:v>
                </c:pt>
                <c:pt idx="108">
                  <c:v>63.780691237264875</c:v>
                </c:pt>
                <c:pt idx="109">
                  <c:v>64.352844754153111</c:v>
                </c:pt>
                <c:pt idx="110">
                  <c:v>62.527860541732615</c:v>
                </c:pt>
                <c:pt idx="111">
                  <c:v>60.498063042900554</c:v>
                </c:pt>
                <c:pt idx="112">
                  <c:v>63.59021363890519</c:v>
                </c:pt>
                <c:pt idx="113">
                  <c:v>65.541355889851843</c:v>
                </c:pt>
                <c:pt idx="114">
                  <c:v>69.781564108454191</c:v>
                </c:pt>
                <c:pt idx="115">
                  <c:v>57.910937305934432</c:v>
                </c:pt>
                <c:pt idx="116">
                  <c:v>51.303236956182744</c:v>
                </c:pt>
                <c:pt idx="117">
                  <c:v>49.847167178146037</c:v>
                </c:pt>
                <c:pt idx="118">
                  <c:v>47.920177628343509</c:v>
                </c:pt>
                <c:pt idx="119">
                  <c:v>48.450125411231149</c:v>
                </c:pt>
                <c:pt idx="120">
                  <c:v>50.40481523164955</c:v>
                </c:pt>
                <c:pt idx="121">
                  <c:v>48.362906833311385</c:v>
                </c:pt>
                <c:pt idx="122">
                  <c:v>47.977932542671191</c:v>
                </c:pt>
                <c:pt idx="123">
                  <c:v>37.426396985115808</c:v>
                </c:pt>
                <c:pt idx="124">
                  <c:v>33.605117763958184</c:v>
                </c:pt>
                <c:pt idx="125">
                  <c:v>36.020740195611303</c:v>
                </c:pt>
                <c:pt idx="126">
                  <c:v>36.779891200514086</c:v>
                </c:pt>
                <c:pt idx="127">
                  <c:v>33.962663505219567</c:v>
                </c:pt>
                <c:pt idx="128">
                  <c:v>34.917253147701857</c:v>
                </c:pt>
                <c:pt idx="129">
                  <c:v>31.787232247046308</c:v>
                </c:pt>
                <c:pt idx="130">
                  <c:v>34.146106801057577</c:v>
                </c:pt>
                <c:pt idx="131">
                  <c:v>34.820535843269987</c:v>
                </c:pt>
                <c:pt idx="132">
                  <c:v>38.723239976954325</c:v>
                </c:pt>
                <c:pt idx="133">
                  <c:v>39.623730813878723</c:v>
                </c:pt>
                <c:pt idx="134">
                  <c:v>43.69905854595369</c:v>
                </c:pt>
                <c:pt idx="135">
                  <c:v>42.766043493676634</c:v>
                </c:pt>
                <c:pt idx="136">
                  <c:v>40.738313644945499</c:v>
                </c:pt>
                <c:pt idx="137">
                  <c:v>39.585643352516726</c:v>
                </c:pt>
                <c:pt idx="138">
                  <c:v>42.720661173725695</c:v>
                </c:pt>
                <c:pt idx="139">
                  <c:v>43.099486321281461</c:v>
                </c:pt>
                <c:pt idx="140">
                  <c:v>44.233996820104224</c:v>
                </c:pt>
                <c:pt idx="141">
                  <c:v>45.664144862014851</c:v>
                </c:pt>
                <c:pt idx="142">
                  <c:v>44.159426344813454</c:v>
                </c:pt>
                <c:pt idx="143">
                  <c:v>42.590091618936512</c:v>
                </c:pt>
                <c:pt idx="144">
                  <c:v>46.962293275770435</c:v>
                </c:pt>
                <c:pt idx="145">
                  <c:v>47.485267497640535</c:v>
                </c:pt>
                <c:pt idx="146">
                  <c:v>56.857163030592147</c:v>
                </c:pt>
                <c:pt idx="147">
                  <c:v>58.561290012090652</c:v>
                </c:pt>
                <c:pt idx="148">
                  <c:v>60.903741612574279</c:v>
                </c:pt>
                <c:pt idx="149">
                  <c:v>56.246577241232984</c:v>
                </c:pt>
                <c:pt idx="150">
                  <c:v>41.770397683543969</c:v>
                </c:pt>
                <c:pt idx="151">
                  <c:v>45.574788436403068</c:v>
                </c:pt>
                <c:pt idx="152">
                  <c:v>51.029022660916091</c:v>
                </c:pt>
                <c:pt idx="153">
                  <c:v>52.745694142273493</c:v>
                </c:pt>
                <c:pt idx="154">
                  <c:v>54.408634407649906</c:v>
                </c:pt>
                <c:pt idx="155">
                  <c:v>53.808177982392657</c:v>
                </c:pt>
                <c:pt idx="156">
                  <c:v>48.733393691765997</c:v>
                </c:pt>
                <c:pt idx="157">
                  <c:v>50.515701114136135</c:v>
                </c:pt>
                <c:pt idx="158">
                  <c:v>52.824523549004198</c:v>
                </c:pt>
                <c:pt idx="159">
                  <c:v>51.187064659219693</c:v>
                </c:pt>
                <c:pt idx="160">
                  <c:v>49.107414320868102</c:v>
                </c:pt>
                <c:pt idx="161">
                  <c:v>51.007101251664523</c:v>
                </c:pt>
                <c:pt idx="162">
                  <c:v>50.988657852578235</c:v>
                </c:pt>
                <c:pt idx="163">
                  <c:v>43.194400680217399</c:v>
                </c:pt>
                <c:pt idx="164">
                  <c:v>40.127784366789051</c:v>
                </c:pt>
                <c:pt idx="165">
                  <c:v>34.209327915929343</c:v>
                </c:pt>
                <c:pt idx="166">
                  <c:v>35.711382986769564</c:v>
                </c:pt>
                <c:pt idx="167">
                  <c:v>37.449096174775576</c:v>
                </c:pt>
                <c:pt idx="168">
                  <c:v>33.876666025410813</c:v>
                </c:pt>
                <c:pt idx="169">
                  <c:v>37.637136677836402</c:v>
                </c:pt>
                <c:pt idx="170">
                  <c:v>43.005671199166464</c:v>
                </c:pt>
                <c:pt idx="171">
                  <c:v>45.776652196063935</c:v>
                </c:pt>
              </c:numCache>
            </c:numRef>
          </c:val>
          <c:smooth val="1"/>
          <c:extLst>
            <c:ext xmlns:c16="http://schemas.microsoft.com/office/drawing/2014/chart" uri="{C3380CC4-5D6E-409C-BE32-E72D297353CC}">
              <c16:uniqueId val="{00000003-E7C6-4254-A8AE-515D53527906}"/>
            </c:ext>
          </c:extLst>
        </c:ser>
        <c:dLbls>
          <c:showLegendKey val="0"/>
          <c:showVal val="0"/>
          <c:showCatName val="0"/>
          <c:showSerName val="0"/>
          <c:showPercent val="0"/>
          <c:showBubbleSize val="0"/>
        </c:dLbls>
        <c:smooth val="0"/>
        <c:axId val="-1045258992"/>
        <c:axId val="-1045253552"/>
      </c:lineChart>
      <c:dateAx>
        <c:axId val="-1045258992"/>
        <c:scaling>
          <c:orientation val="minMax"/>
          <c:max val="45383"/>
          <c:min val="40269"/>
        </c:scaling>
        <c:delete val="0"/>
        <c:axPos val="b"/>
        <c:majorGridlines>
          <c:spPr>
            <a:ln>
              <a:solidFill>
                <a:schemeClr val="tx1">
                  <a:alpha val="50000"/>
                </a:schemeClr>
              </a:solidFill>
            </a:ln>
          </c:spPr>
        </c:majorGridlines>
        <c:numFmt formatCode="mmm\ \'yy" sourceLinked="1"/>
        <c:majorTickMark val="in"/>
        <c:minorTickMark val="none"/>
        <c:tickLblPos val="nextTo"/>
        <c:spPr>
          <a:ln w="22225">
            <a:solidFill>
              <a:schemeClr val="tx1"/>
            </a:solidFill>
          </a:ln>
        </c:spPr>
        <c:txPr>
          <a:bodyPr rot="-5400000" vert="horz"/>
          <a:lstStyle/>
          <a:p>
            <a:pPr>
              <a:defRPr sz="900">
                <a:ln>
                  <a:solidFill>
                    <a:schemeClr val="tx1"/>
                  </a:solidFill>
                </a:ln>
              </a:defRPr>
            </a:pPr>
            <a:endParaRPr lang="es-AR"/>
          </a:p>
        </c:txPr>
        <c:crossAx val="-1045253552"/>
        <c:crosses val="autoZero"/>
        <c:auto val="1"/>
        <c:lblOffset val="100"/>
        <c:baseTimeUnit val="months"/>
        <c:majorUnit val="6"/>
        <c:majorTimeUnit val="months"/>
      </c:dateAx>
      <c:valAx>
        <c:axId val="-1045253552"/>
        <c:scaling>
          <c:orientation val="minMax"/>
          <c:min val="30"/>
        </c:scaling>
        <c:delete val="0"/>
        <c:axPos val="l"/>
        <c:majorGridlines>
          <c:spPr>
            <a:ln>
              <a:solidFill>
                <a:schemeClr val="tx1">
                  <a:alpha val="50000"/>
                </a:schemeClr>
              </a:solidFill>
            </a:ln>
          </c:spPr>
        </c:majorGridlines>
        <c:numFmt formatCode="0" sourceLinked="0"/>
        <c:majorTickMark val="in"/>
        <c:minorTickMark val="none"/>
        <c:tickLblPos val="nextTo"/>
        <c:spPr>
          <a:ln w="22225">
            <a:solidFill>
              <a:schemeClr val="tx1"/>
            </a:solidFill>
          </a:ln>
        </c:spPr>
        <c:txPr>
          <a:bodyPr/>
          <a:lstStyle/>
          <a:p>
            <a:pPr>
              <a:defRPr>
                <a:ln>
                  <a:solidFill>
                    <a:schemeClr val="tx1"/>
                  </a:solidFill>
                </a:ln>
              </a:defRPr>
            </a:pPr>
            <a:endParaRPr lang="es-AR"/>
          </a:p>
        </c:txPr>
        <c:crossAx val="-1045258992"/>
        <c:crosses val="autoZero"/>
        <c:crossBetween val="between"/>
      </c:valAx>
    </c:plotArea>
    <c:legend>
      <c:legendPos val="b"/>
      <c:layout>
        <c:manualLayout>
          <c:xMode val="edge"/>
          <c:yMode val="edge"/>
          <c:x val="4.6513173976489061E-2"/>
          <c:y val="0.92202391651019344"/>
          <c:w val="0.84347412241390807"/>
          <c:h val="5.8549177224629337E-2"/>
        </c:manualLayout>
      </c:layout>
      <c:overlay val="0"/>
      <c:txPr>
        <a:bodyPr/>
        <a:lstStyle/>
        <a:p>
          <a:pPr>
            <a:defRPr>
              <a:ln>
                <a:solidFill>
                  <a:schemeClr val="tx1"/>
                </a:solidFill>
              </a:ln>
            </a:defRPr>
          </a:pPr>
          <a:endParaRPr lang="es-AR"/>
        </a:p>
      </c:txPr>
    </c:legend>
    <c:plotVisOnly val="1"/>
    <c:dispBlanksAs val="gap"/>
    <c:showDLblsOverMax val="0"/>
  </c:chart>
  <c:spPr>
    <a:noFill/>
    <a:ln w="15875">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16729671546646E-2"/>
          <c:y val="5.1298745720620591E-2"/>
          <c:w val="0.79717539129339787"/>
          <c:h val="0.71952926719517019"/>
        </c:manualLayout>
      </c:layout>
      <c:lineChart>
        <c:grouping val="standard"/>
        <c:varyColors val="0"/>
        <c:ser>
          <c:idx val="0"/>
          <c:order val="0"/>
          <c:tx>
            <c:v>Salarios necesarios para comprar un m2 de un departamento nuevo</c:v>
          </c:tx>
          <c:spPr>
            <a:ln w="25400"/>
          </c:spPr>
          <c:marker>
            <c:symbol val="none"/>
          </c:marker>
          <c:dLbls>
            <c:dLbl>
              <c:idx val="171"/>
              <c:numFmt formatCode="#,##0.0" sourceLinked="0"/>
              <c:spPr>
                <a:solidFill>
                  <a:schemeClr val="accent1"/>
                </a:solidFill>
                <a:ln>
                  <a:solidFill>
                    <a:schemeClr val="accent1"/>
                  </a:solidFill>
                </a:ln>
                <a:effectLst/>
              </c:spPr>
              <c:txPr>
                <a:bodyPr wrap="square" lIns="38100" tIns="19050" rIns="38100" bIns="19050" anchor="ctr">
                  <a:spAutoFit/>
                </a:bodyPr>
                <a:lstStyle/>
                <a:p>
                  <a:pPr>
                    <a:defRPr>
                      <a:ln>
                        <a:solidFill>
                          <a:schemeClr val="bg1"/>
                        </a:solidFill>
                      </a:ln>
                      <a:solidFill>
                        <a:schemeClr val="bg1">
                          <a:alpha val="98000"/>
                        </a:schemeClr>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F1-43A7-AD2B-8711D0CD0A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Real'!$AV$186:$AV$357</c:f>
              <c:numCache>
                <c:formatCode>_ * #,##0.00_ ;_ * \-#,##0.00_ ;_ * "-"??_ ;_ @_ </c:formatCode>
                <c:ptCount val="172"/>
                <c:pt idx="0">
                  <c:v>2.4490918077921182</c:v>
                </c:pt>
                <c:pt idx="1">
                  <c:v>2.4170665046996671</c:v>
                </c:pt>
                <c:pt idx="2">
                  <c:v>2.4373372946641574</c:v>
                </c:pt>
                <c:pt idx="3">
                  <c:v>2.4497633856186014</c:v>
                </c:pt>
                <c:pt idx="4">
                  <c:v>2.4626205162591708</c:v>
                </c:pt>
                <c:pt idx="5">
                  <c:v>2.3938514421705976</c:v>
                </c:pt>
                <c:pt idx="6">
                  <c:v>2.4406082771861919</c:v>
                </c:pt>
                <c:pt idx="7">
                  <c:v>2.399173960723207</c:v>
                </c:pt>
                <c:pt idx="8">
                  <c:v>2.3559945260787583</c:v>
                </c:pt>
                <c:pt idx="9">
                  <c:v>2.3205340519677988</c:v>
                </c:pt>
                <c:pt idx="10">
                  <c:v>2.3089006663789728</c:v>
                </c:pt>
                <c:pt idx="11">
                  <c:v>2.3019238087954843</c:v>
                </c:pt>
                <c:pt idx="12">
                  <c:v>2.23889150024204</c:v>
                </c:pt>
                <c:pt idx="13">
                  <c:v>2.3037173429831714</c:v>
                </c:pt>
                <c:pt idx="14">
                  <c:v>2.2022666237015254</c:v>
                </c:pt>
                <c:pt idx="15">
                  <c:v>2.2974645498863766</c:v>
                </c:pt>
                <c:pt idx="16">
                  <c:v>2.2421634175540275</c:v>
                </c:pt>
                <c:pt idx="17">
                  <c:v>2.2670644846947985</c:v>
                </c:pt>
                <c:pt idx="18">
                  <c:v>2.2850217361485874</c:v>
                </c:pt>
                <c:pt idx="19">
                  <c:v>2.2994878232364018</c:v>
                </c:pt>
                <c:pt idx="20">
                  <c:v>2.2506077170215653</c:v>
                </c:pt>
                <c:pt idx="21">
                  <c:v>2.2158624918890659</c:v>
                </c:pt>
                <c:pt idx="22">
                  <c:v>2.3094684317034582</c:v>
                </c:pt>
                <c:pt idx="23">
                  <c:v>2.259113499056415</c:v>
                </c:pt>
                <c:pt idx="24">
                  <c:v>2.3015806612538632</c:v>
                </c:pt>
                <c:pt idx="25">
                  <c:v>2.3529801500887633</c:v>
                </c:pt>
                <c:pt idx="26">
                  <c:v>2.3189115742429687</c:v>
                </c:pt>
                <c:pt idx="27">
                  <c:v>2.4150913837537265</c:v>
                </c:pt>
                <c:pt idx="28">
                  <c:v>2.6829985353426187</c:v>
                </c:pt>
                <c:pt idx="29">
                  <c:v>2.7725649275270245</c:v>
                </c:pt>
                <c:pt idx="30">
                  <c:v>2.7690330175689035</c:v>
                </c:pt>
                <c:pt idx="31">
                  <c:v>2.7984666171950394</c:v>
                </c:pt>
                <c:pt idx="32">
                  <c:v>2.7837633784167415</c:v>
                </c:pt>
                <c:pt idx="33">
                  <c:v>2.7283915412291839</c:v>
                </c:pt>
                <c:pt idx="34">
                  <c:v>2.6611459255835661</c:v>
                </c:pt>
                <c:pt idx="35">
                  <c:v>2.6476778577844522</c:v>
                </c:pt>
                <c:pt idx="36">
                  <c:v>2.8672833179766464</c:v>
                </c:pt>
                <c:pt idx="37">
                  <c:v>2.9084216160738752</c:v>
                </c:pt>
                <c:pt idx="38">
                  <c:v>3.1380483280625198</c:v>
                </c:pt>
                <c:pt idx="39">
                  <c:v>3.4328509811505596</c:v>
                </c:pt>
                <c:pt idx="40">
                  <c:v>3.5274073752242336</c:v>
                </c:pt>
                <c:pt idx="41">
                  <c:v>3.0580160764163211</c:v>
                </c:pt>
                <c:pt idx="42">
                  <c:v>3.0722027206141087</c:v>
                </c:pt>
                <c:pt idx="43">
                  <c:v>3.2454321355336875</c:v>
                </c:pt>
                <c:pt idx="44">
                  <c:v>3.1415974620419402</c:v>
                </c:pt>
                <c:pt idx="45">
                  <c:v>3.4327039256906349</c:v>
                </c:pt>
                <c:pt idx="46">
                  <c:v>3.3114095529502556</c:v>
                </c:pt>
                <c:pt idx="47">
                  <c:v>3.1494751646955885</c:v>
                </c:pt>
                <c:pt idx="48">
                  <c:v>3.5306285567721063</c:v>
                </c:pt>
                <c:pt idx="49">
                  <c:v>3.6836608279272811</c:v>
                </c:pt>
                <c:pt idx="50">
                  <c:v>3.2814189301136825</c:v>
                </c:pt>
                <c:pt idx="51">
                  <c:v>3.0266729803242138</c:v>
                </c:pt>
                <c:pt idx="52">
                  <c:v>3.1960364895619962</c:v>
                </c:pt>
                <c:pt idx="53">
                  <c:v>3.3410330511593207</c:v>
                </c:pt>
                <c:pt idx="54">
                  <c:v>3.3675347543661922</c:v>
                </c:pt>
                <c:pt idx="55">
                  <c:v>3.5842790955115338</c:v>
                </c:pt>
                <c:pt idx="56">
                  <c:v>3.8854690032197521</c:v>
                </c:pt>
                <c:pt idx="57">
                  <c:v>3.7943286492387034</c:v>
                </c:pt>
                <c:pt idx="58">
                  <c:v>3.3458958281527922</c:v>
                </c:pt>
                <c:pt idx="59">
                  <c:v>3.2052871257910645</c:v>
                </c:pt>
                <c:pt idx="60">
                  <c:v>3.2801426282260158</c:v>
                </c:pt>
                <c:pt idx="61">
                  <c:v>3.0840566733989925</c:v>
                </c:pt>
                <c:pt idx="62">
                  <c:v>2.9780213940206974</c:v>
                </c:pt>
                <c:pt idx="63">
                  <c:v>2.9428545672787685</c:v>
                </c:pt>
                <c:pt idx="64">
                  <c:v>2.8204210328605983</c:v>
                </c:pt>
                <c:pt idx="65">
                  <c:v>2.7439341926642626</c:v>
                </c:pt>
                <c:pt idx="66">
                  <c:v>3.002724806155415</c:v>
                </c:pt>
                <c:pt idx="67">
                  <c:v>3.180820287782216</c:v>
                </c:pt>
                <c:pt idx="68">
                  <c:v>3.1996963135725638</c:v>
                </c:pt>
                <c:pt idx="69">
                  <c:v>3.2361359266806087</c:v>
                </c:pt>
                <c:pt idx="70">
                  <c:v>2.9889958635298881</c:v>
                </c:pt>
                <c:pt idx="71">
                  <c:v>2.7585455521403817</c:v>
                </c:pt>
                <c:pt idx="72">
                  <c:v>2.5952928361391896</c:v>
                </c:pt>
                <c:pt idx="73">
                  <c:v>2.779386084702117</c:v>
                </c:pt>
                <c:pt idx="74">
                  <c:v>2.7622976996537409</c:v>
                </c:pt>
                <c:pt idx="75">
                  <c:v>2.6347086888124567</c:v>
                </c:pt>
                <c:pt idx="76">
                  <c:v>2.4900568150994231</c:v>
                </c:pt>
                <c:pt idx="77">
                  <c:v>2.4262671444104642</c:v>
                </c:pt>
                <c:pt idx="78">
                  <c:v>2.5789949831429353</c:v>
                </c:pt>
                <c:pt idx="79">
                  <c:v>2.51850049914442</c:v>
                </c:pt>
                <c:pt idx="80">
                  <c:v>2.5101835007754731</c:v>
                </c:pt>
                <c:pt idx="81">
                  <c:v>2.4285237110135101</c:v>
                </c:pt>
                <c:pt idx="82">
                  <c:v>2.4640808348146241</c:v>
                </c:pt>
                <c:pt idx="83">
                  <c:v>2.5264069168684227</c:v>
                </c:pt>
                <c:pt idx="84">
                  <c:v>2.4455278025210561</c:v>
                </c:pt>
                <c:pt idx="85">
                  <c:v>2.3361631679025714</c:v>
                </c:pt>
                <c:pt idx="86">
                  <c:v>2.3263833731067693</c:v>
                </c:pt>
                <c:pt idx="87">
                  <c:v>2.3088337169354638</c:v>
                </c:pt>
                <c:pt idx="88">
                  <c:v>2.2441899961391836</c:v>
                </c:pt>
                <c:pt idx="89">
                  <c:v>2.2831267320894866</c:v>
                </c:pt>
                <c:pt idx="90">
                  <c:v>2.4440583435794716</c:v>
                </c:pt>
                <c:pt idx="91">
                  <c:v>2.5132066923159067</c:v>
                </c:pt>
                <c:pt idx="92">
                  <c:v>2.4476569262782539</c:v>
                </c:pt>
                <c:pt idx="93">
                  <c:v>2.4687344333454968</c:v>
                </c:pt>
                <c:pt idx="94">
                  <c:v>2.4913969191639147</c:v>
                </c:pt>
                <c:pt idx="95">
                  <c:v>2.5242369132738123</c:v>
                </c:pt>
                <c:pt idx="96">
                  <c:v>2.6779539931229173</c:v>
                </c:pt>
                <c:pt idx="97">
                  <c:v>2.7377604284923089</c:v>
                </c:pt>
                <c:pt idx="98">
                  <c:v>2.7478597096907227</c:v>
                </c:pt>
                <c:pt idx="99">
                  <c:v>2.7742173446178504</c:v>
                </c:pt>
                <c:pt idx="100">
                  <c:v>3.1805188593528766</c:v>
                </c:pt>
                <c:pt idx="101">
                  <c:v>3.4836925352686468</c:v>
                </c:pt>
                <c:pt idx="102">
                  <c:v>3.6515575574762558</c:v>
                </c:pt>
                <c:pt idx="103">
                  <c:v>3.6426107162950401</c:v>
                </c:pt>
                <c:pt idx="104">
                  <c:v>4.5676156721590342</c:v>
                </c:pt>
                <c:pt idx="105">
                  <c:v>4.2392189192704484</c:v>
                </c:pt>
                <c:pt idx="106">
                  <c:v>3.882734859898044</c:v>
                </c:pt>
                <c:pt idx="107">
                  <c:v>3.9882161747264435</c:v>
                </c:pt>
                <c:pt idx="108">
                  <c:v>3.7982658450966031</c:v>
                </c:pt>
                <c:pt idx="109">
                  <c:v>3.763748602826559</c:v>
                </c:pt>
                <c:pt idx="110">
                  <c:v>3.8678560972361651</c:v>
                </c:pt>
                <c:pt idx="111">
                  <c:v>4.0039771978358596</c:v>
                </c:pt>
                <c:pt idx="112">
                  <c:v>3.9969783988007435</c:v>
                </c:pt>
                <c:pt idx="113">
                  <c:v>3.9496763427362134</c:v>
                </c:pt>
                <c:pt idx="114">
                  <c:v>3.7427316173539302</c:v>
                </c:pt>
                <c:pt idx="115">
                  <c:v>4.5099195151579403</c:v>
                </c:pt>
                <c:pt idx="116">
                  <c:v>5.1361375725012612</c:v>
                </c:pt>
                <c:pt idx="117">
                  <c:v>5.1759863218306723</c:v>
                </c:pt>
                <c:pt idx="118">
                  <c:v>5.3263009853833188</c:v>
                </c:pt>
                <c:pt idx="119">
                  <c:v>5.2105036295836253</c:v>
                </c:pt>
                <c:pt idx="120">
                  <c:v>4.9111257690447481</c:v>
                </c:pt>
                <c:pt idx="121">
                  <c:v>5.0338460188840655</c:v>
                </c:pt>
                <c:pt idx="122">
                  <c:v>5.0620530089924767</c:v>
                </c:pt>
                <c:pt idx="123">
                  <c:v>6.4785433855448442</c:v>
                </c:pt>
                <c:pt idx="124">
                  <c:v>7.1998506031965501</c:v>
                </c:pt>
                <c:pt idx="125">
                  <c:v>6.7207247664676162</c:v>
                </c:pt>
                <c:pt idx="126">
                  <c:v>6.5398658146234672</c:v>
                </c:pt>
                <c:pt idx="127">
                  <c:v>7.0189249073864843</c:v>
                </c:pt>
                <c:pt idx="128">
                  <c:v>6.8464334625584859</c:v>
                </c:pt>
                <c:pt idx="129">
                  <c:v>7.6737663750441945</c:v>
                </c:pt>
                <c:pt idx="130">
                  <c:v>7.0997634343901241</c:v>
                </c:pt>
                <c:pt idx="131">
                  <c:v>7.0235798570736536</c:v>
                </c:pt>
                <c:pt idx="132">
                  <c:v>6.3755286330360565</c:v>
                </c:pt>
                <c:pt idx="133">
                  <c:v>6.1665175536620715</c:v>
                </c:pt>
                <c:pt idx="134">
                  <c:v>5.6586971091486111</c:v>
                </c:pt>
                <c:pt idx="135">
                  <c:v>5.7585955878640265</c:v>
                </c:pt>
                <c:pt idx="136">
                  <c:v>6.1208311267410087</c:v>
                </c:pt>
                <c:pt idx="137">
                  <c:v>6.2967111816530439</c:v>
                </c:pt>
                <c:pt idx="138">
                  <c:v>5.821369349214975</c:v>
                </c:pt>
                <c:pt idx="139">
                  <c:v>5.7904026204784564</c:v>
                </c:pt>
                <c:pt idx="140">
                  <c:v>5.6811166329411495</c:v>
                </c:pt>
                <c:pt idx="141">
                  <c:v>5.5378536012233894</c:v>
                </c:pt>
                <c:pt idx="142">
                  <c:v>5.7233646788357069</c:v>
                </c:pt>
                <c:pt idx="143">
                  <c:v>5.9514297753435734</c:v>
                </c:pt>
                <c:pt idx="144">
                  <c:v>5.4148986103352872</c:v>
                </c:pt>
                <c:pt idx="145">
                  <c:v>5.3747148993143163</c:v>
                </c:pt>
                <c:pt idx="146">
                  <c:v>4.4925538125714866</c:v>
                </c:pt>
                <c:pt idx="147">
                  <c:v>4.3701781673905735</c:v>
                </c:pt>
                <c:pt idx="148">
                  <c:v>4.2028515466942915</c:v>
                </c:pt>
                <c:pt idx="149">
                  <c:v>4.5860543076774665</c:v>
                </c:pt>
                <c:pt idx="150">
                  <c:v>5.9539811788741934</c:v>
                </c:pt>
                <c:pt idx="151">
                  <c:v>5.5421519864652913</c:v>
                </c:pt>
                <c:pt idx="152">
                  <c:v>4.9845760630121827</c:v>
                </c:pt>
                <c:pt idx="153">
                  <c:v>4.8933596722083612</c:v>
                </c:pt>
                <c:pt idx="154">
                  <c:v>4.7759185686571222</c:v>
                </c:pt>
                <c:pt idx="155">
                  <c:v>4.7927405864354746</c:v>
                </c:pt>
                <c:pt idx="156">
                  <c:v>5.1922773161399371</c:v>
                </c:pt>
                <c:pt idx="157">
                  <c:v>5.0022448832878172</c:v>
                </c:pt>
                <c:pt idx="158">
                  <c:v>4.7909655877928472</c:v>
                </c:pt>
                <c:pt idx="159">
                  <c:v>4.9165116585944304</c:v>
                </c:pt>
                <c:pt idx="160">
                  <c:v>5.0969240419314623</c:v>
                </c:pt>
                <c:pt idx="161">
                  <c:v>4.89921104433318</c:v>
                </c:pt>
                <c:pt idx="162">
                  <c:v>4.8587455846420946</c:v>
                </c:pt>
                <c:pt idx="163">
                  <c:v>5.7015155418420287</c:v>
                </c:pt>
                <c:pt idx="164">
                  <c:v>6.1334261222729829</c:v>
                </c:pt>
                <c:pt idx="165">
                  <c:v>7.2136816270618205</c:v>
                </c:pt>
                <c:pt idx="166">
                  <c:v>6.9043730994062642</c:v>
                </c:pt>
                <c:pt idx="167">
                  <c:v>6.5670550754492503</c:v>
                </c:pt>
                <c:pt idx="168">
                  <c:v>7.3008080842503995</c:v>
                </c:pt>
                <c:pt idx="169">
                  <c:v>6.5899822806435671</c:v>
                </c:pt>
                <c:pt idx="170">
                  <c:v>5.8043799815616808</c:v>
                </c:pt>
                <c:pt idx="171">
                  <c:v>5.4965257265461052</c:v>
                </c:pt>
              </c:numCache>
            </c:numRef>
          </c:val>
          <c:smooth val="1"/>
          <c:extLst>
            <c:ext xmlns:c16="http://schemas.microsoft.com/office/drawing/2014/chart" uri="{C3380CC4-5D6E-409C-BE32-E72D297353CC}">
              <c16:uniqueId val="{00000001-38F1-43A7-AD2B-8711D0CD0A66}"/>
            </c:ext>
          </c:extLst>
        </c:ser>
        <c:ser>
          <c:idx val="1"/>
          <c:order val="1"/>
          <c:tx>
            <c:v>Salarios necesarios para comprar un m2 de un departamento usado</c:v>
          </c:tx>
          <c:spPr>
            <a:ln w="25400">
              <a:solidFill>
                <a:schemeClr val="accent2"/>
              </a:solidFill>
            </a:ln>
          </c:spPr>
          <c:marker>
            <c:symbol val="none"/>
          </c:marker>
          <c:dLbls>
            <c:dLbl>
              <c:idx val="171"/>
              <c:numFmt formatCode="#,##0.0" sourceLinked="0"/>
              <c:spPr>
                <a:solidFill>
                  <a:schemeClr val="accent2"/>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F1-43A7-AD2B-8711D0CD0A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Real'!$BN$186:$BN$357</c:f>
              <c:numCache>
                <c:formatCode>_ * #,##0.00_ ;_ * \-#,##0.00_ ;_ * "-"??_ ;_ @_ </c:formatCode>
                <c:ptCount val="172"/>
                <c:pt idx="0">
                  <c:v>2.2646027827230322</c:v>
                </c:pt>
                <c:pt idx="1">
                  <c:v>2.2407628302392211</c:v>
                </c:pt>
                <c:pt idx="2">
                  <c:v>2.2501085328385297</c:v>
                </c:pt>
                <c:pt idx="3">
                  <c:v>2.2214144003527951</c:v>
                </c:pt>
                <c:pt idx="4">
                  <c:v>2.2347623901996037</c:v>
                </c:pt>
                <c:pt idx="5">
                  <c:v>2.2214129908278002</c:v>
                </c:pt>
                <c:pt idx="6">
                  <c:v>2.1959173440603816</c:v>
                </c:pt>
                <c:pt idx="7">
                  <c:v>2.1500682388438612</c:v>
                </c:pt>
                <c:pt idx="8">
                  <c:v>2.1064188347568562</c:v>
                </c:pt>
                <c:pt idx="9">
                  <c:v>2.0784851031350091</c:v>
                </c:pt>
                <c:pt idx="10">
                  <c:v>2.0489391137231925</c:v>
                </c:pt>
                <c:pt idx="11">
                  <c:v>2.0242194182391149</c:v>
                </c:pt>
                <c:pt idx="12">
                  <c:v>1.9723783446958472</c:v>
                </c:pt>
                <c:pt idx="13">
                  <c:v>2.0330695468143003</c:v>
                </c:pt>
                <c:pt idx="14">
                  <c:v>1.9740799614866684</c:v>
                </c:pt>
                <c:pt idx="15">
                  <c:v>2.0713084142503808</c:v>
                </c:pt>
                <c:pt idx="16">
                  <c:v>2.0329538429475287</c:v>
                </c:pt>
                <c:pt idx="17">
                  <c:v>2.0467920032433757</c:v>
                </c:pt>
                <c:pt idx="18">
                  <c:v>2.0546139340956975</c:v>
                </c:pt>
                <c:pt idx="19">
                  <c:v>2.0967368230703438</c:v>
                </c:pt>
                <c:pt idx="20">
                  <c:v>2.1408842115431899</c:v>
                </c:pt>
                <c:pt idx="21">
                  <c:v>2.1213845081064182</c:v>
                </c:pt>
                <c:pt idx="22">
                  <c:v>2.2249546504088582</c:v>
                </c:pt>
                <c:pt idx="23">
                  <c:v>2.1493720522609219</c:v>
                </c:pt>
                <c:pt idx="24">
                  <c:v>2.1629337433535079</c:v>
                </c:pt>
                <c:pt idx="25">
                  <c:v>2.187731140221576</c:v>
                </c:pt>
                <c:pt idx="26">
                  <c:v>2.1337763528801119</c:v>
                </c:pt>
                <c:pt idx="27">
                  <c:v>2.1721643231006018</c:v>
                </c:pt>
                <c:pt idx="28">
                  <c:v>2.3526334437579699</c:v>
                </c:pt>
                <c:pt idx="29">
                  <c:v>2.4850777740979932</c:v>
                </c:pt>
                <c:pt idx="30">
                  <c:v>2.5384500962363719</c:v>
                </c:pt>
                <c:pt idx="31">
                  <c:v>2.5421932809954768</c:v>
                </c:pt>
                <c:pt idx="32">
                  <c:v>2.511127366464422</c:v>
                </c:pt>
                <c:pt idx="33">
                  <c:v>2.4440885571011011</c:v>
                </c:pt>
                <c:pt idx="34">
                  <c:v>2.4262990057777727</c:v>
                </c:pt>
                <c:pt idx="35">
                  <c:v>2.4572564289210832</c:v>
                </c:pt>
                <c:pt idx="36">
                  <c:v>2.5496997063792328</c:v>
                </c:pt>
                <c:pt idx="37">
                  <c:v>2.4694145796853655</c:v>
                </c:pt>
                <c:pt idx="38">
                  <c:v>2.8041947687817181</c:v>
                </c:pt>
                <c:pt idx="39">
                  <c:v>2.9559099576458938</c:v>
                </c:pt>
                <c:pt idx="40">
                  <c:v>3.0853448195930842</c:v>
                </c:pt>
                <c:pt idx="41">
                  <c:v>2.6574173877014808</c:v>
                </c:pt>
                <c:pt idx="42">
                  <c:v>2.6145420966392972</c:v>
                </c:pt>
                <c:pt idx="43">
                  <c:v>2.7735633842488552</c:v>
                </c:pt>
                <c:pt idx="44">
                  <c:v>2.7392913885098</c:v>
                </c:pt>
                <c:pt idx="45">
                  <c:v>2.9508812329907306</c:v>
                </c:pt>
                <c:pt idx="46">
                  <c:v>2.8488616938729416</c:v>
                </c:pt>
                <c:pt idx="47">
                  <c:v>2.7080729583453906</c:v>
                </c:pt>
                <c:pt idx="48">
                  <c:v>3.0341339159760286</c:v>
                </c:pt>
                <c:pt idx="49">
                  <c:v>3.0595250857465599</c:v>
                </c:pt>
                <c:pt idx="50">
                  <c:v>2.7852764543394541</c:v>
                </c:pt>
                <c:pt idx="51">
                  <c:v>2.6252595119906457</c:v>
                </c:pt>
                <c:pt idx="52">
                  <c:v>2.75277578366993</c:v>
                </c:pt>
                <c:pt idx="53">
                  <c:v>2.8576578927889584</c:v>
                </c:pt>
                <c:pt idx="54">
                  <c:v>2.8590148785132974</c:v>
                </c:pt>
                <c:pt idx="55">
                  <c:v>3.0204363606035787</c:v>
                </c:pt>
                <c:pt idx="56">
                  <c:v>3.3416229404172704</c:v>
                </c:pt>
                <c:pt idx="57">
                  <c:v>3.3284853008689117</c:v>
                </c:pt>
                <c:pt idx="58">
                  <c:v>2.8851130034727115</c:v>
                </c:pt>
                <c:pt idx="59">
                  <c:v>2.7155458297407415</c:v>
                </c:pt>
                <c:pt idx="60">
                  <c:v>2.8007624243010927</c:v>
                </c:pt>
                <c:pt idx="61">
                  <c:v>2.6537470676200456</c:v>
                </c:pt>
                <c:pt idx="62">
                  <c:v>2.5106333570229324</c:v>
                </c:pt>
                <c:pt idx="63">
                  <c:v>2.4299291692339948</c:v>
                </c:pt>
                <c:pt idx="64">
                  <c:v>2.3623327732924877</c:v>
                </c:pt>
                <c:pt idx="65">
                  <c:v>2.3310509427212871</c:v>
                </c:pt>
                <c:pt idx="66">
                  <c:v>2.5472594907096027</c:v>
                </c:pt>
                <c:pt idx="67">
                  <c:v>2.6945620347843793</c:v>
                </c:pt>
                <c:pt idx="68">
                  <c:v>2.7379422490135807</c:v>
                </c:pt>
                <c:pt idx="69">
                  <c:v>2.7966606773783038</c:v>
                </c:pt>
                <c:pt idx="70">
                  <c:v>2.5719947273109027</c:v>
                </c:pt>
                <c:pt idx="71">
                  <c:v>2.3633695461461688</c:v>
                </c:pt>
                <c:pt idx="72">
                  <c:v>2.2219323007836684</c:v>
                </c:pt>
                <c:pt idx="73">
                  <c:v>2.3778505281114315</c:v>
                </c:pt>
                <c:pt idx="74">
                  <c:v>2.3873693045729145</c:v>
                </c:pt>
                <c:pt idx="75">
                  <c:v>2.2989771808767427</c:v>
                </c:pt>
                <c:pt idx="76">
                  <c:v>2.1329876172881952</c:v>
                </c:pt>
                <c:pt idx="77">
                  <c:v>2.0389901630133092</c:v>
                </c:pt>
                <c:pt idx="78">
                  <c:v>2.1380053149170002</c:v>
                </c:pt>
                <c:pt idx="79">
                  <c:v>2.0936537940959261</c:v>
                </c:pt>
                <c:pt idx="80">
                  <c:v>2.1202417879356257</c:v>
                </c:pt>
                <c:pt idx="81">
                  <c:v>2.0840575851311858</c:v>
                </c:pt>
                <c:pt idx="82">
                  <c:v>2.0404523671876253</c:v>
                </c:pt>
                <c:pt idx="83">
                  <c:v>2.0197511740751377</c:v>
                </c:pt>
                <c:pt idx="84">
                  <c:v>2.0303489811347259</c:v>
                </c:pt>
                <c:pt idx="85">
                  <c:v>2.0130917236423196</c:v>
                </c:pt>
                <c:pt idx="86">
                  <c:v>1.9782258273338758</c:v>
                </c:pt>
                <c:pt idx="87">
                  <c:v>1.9377267313996094</c:v>
                </c:pt>
                <c:pt idx="88">
                  <c:v>2.0284810122774126</c:v>
                </c:pt>
                <c:pt idx="89">
                  <c:v>2.036477211379971</c:v>
                </c:pt>
                <c:pt idx="90">
                  <c:v>2.1546276121677264</c:v>
                </c:pt>
                <c:pt idx="91">
                  <c:v>2.1917072227179157</c:v>
                </c:pt>
                <c:pt idx="92">
                  <c:v>2.1346677831770648</c:v>
                </c:pt>
                <c:pt idx="93">
                  <c:v>2.1400269224346968</c:v>
                </c:pt>
                <c:pt idx="94">
                  <c:v>2.1368935481475857</c:v>
                </c:pt>
                <c:pt idx="95">
                  <c:v>2.1427847818857693</c:v>
                </c:pt>
                <c:pt idx="96">
                  <c:v>2.2416141857520353</c:v>
                </c:pt>
                <c:pt idx="97">
                  <c:v>2.3580301034504072</c:v>
                </c:pt>
                <c:pt idx="98">
                  <c:v>2.4069744694828872</c:v>
                </c:pt>
                <c:pt idx="99">
                  <c:v>2.4046326878766551</c:v>
                </c:pt>
                <c:pt idx="100">
                  <c:v>2.7302480716730306</c:v>
                </c:pt>
                <c:pt idx="101">
                  <c:v>3.096638172418781</c:v>
                </c:pt>
                <c:pt idx="102">
                  <c:v>3.1300278388717384</c:v>
                </c:pt>
                <c:pt idx="103">
                  <c:v>3.2339959160365077</c:v>
                </c:pt>
                <c:pt idx="104">
                  <c:v>3.9987652881968905</c:v>
                </c:pt>
                <c:pt idx="105">
                  <c:v>3.730878581001861</c:v>
                </c:pt>
                <c:pt idx="106">
                  <c:v>3.4622069690249857</c:v>
                </c:pt>
                <c:pt idx="107">
                  <c:v>3.5615952186970157</c:v>
                </c:pt>
                <c:pt idx="108">
                  <c:v>3.3970296503021906</c:v>
                </c:pt>
                <c:pt idx="109">
                  <c:v>3.3668270622298349</c:v>
                </c:pt>
                <c:pt idx="110">
                  <c:v>3.4650937577681953</c:v>
                </c:pt>
                <c:pt idx="111">
                  <c:v>3.5813526640698545</c:v>
                </c:pt>
                <c:pt idx="112">
                  <c:v>3.4072050847333517</c:v>
                </c:pt>
                <c:pt idx="113">
                  <c:v>3.305773832538387</c:v>
                </c:pt>
                <c:pt idx="114">
                  <c:v>3.104901731824445</c:v>
                </c:pt>
                <c:pt idx="115">
                  <c:v>3.741346787484221</c:v>
                </c:pt>
                <c:pt idx="116">
                  <c:v>4.2232208356522971</c:v>
                </c:pt>
                <c:pt idx="117">
                  <c:v>4.3465839989548689</c:v>
                </c:pt>
                <c:pt idx="118">
                  <c:v>4.5213709542179661</c:v>
                </c:pt>
                <c:pt idx="119">
                  <c:v>4.4719161696851488</c:v>
                </c:pt>
                <c:pt idx="120">
                  <c:v>4.2984960514985175</c:v>
                </c:pt>
                <c:pt idx="121">
                  <c:v>4.4799809076100354</c:v>
                </c:pt>
                <c:pt idx="122">
                  <c:v>4.5159282146444699</c:v>
                </c:pt>
                <c:pt idx="123">
                  <c:v>5.7890931722848959</c:v>
                </c:pt>
                <c:pt idx="124">
                  <c:v>6.4473780681742801</c:v>
                </c:pt>
                <c:pt idx="125">
                  <c:v>6.0150040802369729</c:v>
                </c:pt>
                <c:pt idx="126">
                  <c:v>5.890852098190261</c:v>
                </c:pt>
                <c:pt idx="127">
                  <c:v>6.3795025739503517</c:v>
                </c:pt>
                <c:pt idx="128">
                  <c:v>6.2050957540461082</c:v>
                </c:pt>
                <c:pt idx="129">
                  <c:v>6.8160982864398507</c:v>
                </c:pt>
                <c:pt idx="130">
                  <c:v>6.3452299412080366</c:v>
                </c:pt>
                <c:pt idx="131">
                  <c:v>6.2223309895339902</c:v>
                </c:pt>
                <c:pt idx="132">
                  <c:v>5.5952161900373891</c:v>
                </c:pt>
                <c:pt idx="133">
                  <c:v>5.4680590343064885</c:v>
                </c:pt>
                <c:pt idx="134">
                  <c:v>4.9581136632935534</c:v>
                </c:pt>
                <c:pt idx="135">
                  <c:v>5.0662834704780177</c:v>
                </c:pt>
                <c:pt idx="136">
                  <c:v>5.318455278686776</c:v>
                </c:pt>
                <c:pt idx="137">
                  <c:v>5.4733201459003959</c:v>
                </c:pt>
                <c:pt idx="138">
                  <c:v>5.0716654025713535</c:v>
                </c:pt>
                <c:pt idx="139">
                  <c:v>5.0270877391588344</c:v>
                </c:pt>
                <c:pt idx="140">
                  <c:v>4.8981533396341064</c:v>
                </c:pt>
                <c:pt idx="141">
                  <c:v>4.7447488594051812</c:v>
                </c:pt>
                <c:pt idx="142">
                  <c:v>4.906424679477416</c:v>
                </c:pt>
                <c:pt idx="143">
                  <c:v>5.0872137394845103</c:v>
                </c:pt>
                <c:pt idx="144">
                  <c:v>4.6135928238739412</c:v>
                </c:pt>
                <c:pt idx="145">
                  <c:v>4.5627814829204372</c:v>
                </c:pt>
                <c:pt idx="146">
                  <c:v>3.8106878307167871</c:v>
                </c:pt>
                <c:pt idx="147">
                  <c:v>3.6997972415741689</c:v>
                </c:pt>
                <c:pt idx="148">
                  <c:v>3.5574973476674696</c:v>
                </c:pt>
                <c:pt idx="149">
                  <c:v>3.8520548249632194</c:v>
                </c:pt>
                <c:pt idx="150">
                  <c:v>5.1870442051145726</c:v>
                </c:pt>
                <c:pt idx="151">
                  <c:v>4.7540516738130565</c:v>
                </c:pt>
                <c:pt idx="152">
                  <c:v>4.2459151273478124</c:v>
                </c:pt>
                <c:pt idx="153">
                  <c:v>4.10772675899074</c:v>
                </c:pt>
                <c:pt idx="154">
                  <c:v>3.9821785936846568</c:v>
                </c:pt>
                <c:pt idx="155">
                  <c:v>4.0266165362569231</c:v>
                </c:pt>
                <c:pt idx="156">
                  <c:v>4.4459226587038545</c:v>
                </c:pt>
                <c:pt idx="157">
                  <c:v>4.2890605192278954</c:v>
                </c:pt>
                <c:pt idx="158">
                  <c:v>4.1015968473196445</c:v>
                </c:pt>
                <c:pt idx="159">
                  <c:v>4.2328057037889302</c:v>
                </c:pt>
                <c:pt idx="160">
                  <c:v>4.4120608312640597</c:v>
                </c:pt>
                <c:pt idx="161">
                  <c:v>4.2477399015629702</c:v>
                </c:pt>
                <c:pt idx="162">
                  <c:v>4.2492763758597789</c:v>
                </c:pt>
                <c:pt idx="163">
                  <c:v>5.0160413349359949</c:v>
                </c:pt>
                <c:pt idx="164">
                  <c:v>5.3993735928534399</c:v>
                </c:pt>
                <c:pt idx="165">
                  <c:v>6.3335035339548247</c:v>
                </c:pt>
                <c:pt idx="166">
                  <c:v>6.0671102916968636</c:v>
                </c:pt>
                <c:pt idx="167">
                  <c:v>5.7855842031161204</c:v>
                </c:pt>
                <c:pt idx="168">
                  <c:v>6.395697235590954</c:v>
                </c:pt>
                <c:pt idx="169">
                  <c:v>5.7566785992343199</c:v>
                </c:pt>
                <c:pt idx="170">
                  <c:v>5.0380541265440666</c:v>
                </c:pt>
                <c:pt idx="171">
                  <c:v>4.7330874770345837</c:v>
                </c:pt>
              </c:numCache>
            </c:numRef>
          </c:val>
          <c:smooth val="1"/>
          <c:extLst>
            <c:ext xmlns:c16="http://schemas.microsoft.com/office/drawing/2014/chart" uri="{C3380CC4-5D6E-409C-BE32-E72D297353CC}">
              <c16:uniqueId val="{00000003-38F1-43A7-AD2B-8711D0CD0A66}"/>
            </c:ext>
          </c:extLst>
        </c:ser>
        <c:dLbls>
          <c:showLegendKey val="0"/>
          <c:showVal val="0"/>
          <c:showCatName val="0"/>
          <c:showSerName val="0"/>
          <c:showPercent val="0"/>
          <c:showBubbleSize val="0"/>
        </c:dLbls>
        <c:smooth val="0"/>
        <c:axId val="-1045253008"/>
        <c:axId val="-1045251920"/>
      </c:lineChart>
      <c:dateAx>
        <c:axId val="-1045253008"/>
        <c:scaling>
          <c:orientation val="minMax"/>
          <c:max val="45383"/>
          <c:min val="40269"/>
        </c:scaling>
        <c:delete val="0"/>
        <c:axPos val="b"/>
        <c:majorGridlines>
          <c:spPr>
            <a:ln>
              <a:solidFill>
                <a:schemeClr val="tx1">
                  <a:alpha val="50000"/>
                </a:schemeClr>
              </a:solidFill>
            </a:ln>
          </c:spPr>
        </c:majorGridlines>
        <c:numFmt formatCode="mmm\ \'yy" sourceLinked="1"/>
        <c:majorTickMark val="in"/>
        <c:minorTickMark val="none"/>
        <c:tickLblPos val="nextTo"/>
        <c:spPr>
          <a:solidFill>
            <a:schemeClr val="bg1"/>
          </a:solidFill>
          <a:ln w="15875">
            <a:solidFill>
              <a:schemeClr val="tx1">
                <a:alpha val="97000"/>
              </a:schemeClr>
            </a:solidFill>
          </a:ln>
        </c:spPr>
        <c:txPr>
          <a:bodyPr rot="-5400000" vert="horz"/>
          <a:lstStyle/>
          <a:p>
            <a:pPr>
              <a:defRPr/>
            </a:pPr>
            <a:endParaRPr lang="es-AR"/>
          </a:p>
        </c:txPr>
        <c:crossAx val="-1045251920"/>
        <c:crosses val="autoZero"/>
        <c:auto val="1"/>
        <c:lblOffset val="100"/>
        <c:baseTimeUnit val="months"/>
        <c:majorUnit val="6"/>
        <c:majorTimeUnit val="months"/>
      </c:dateAx>
      <c:valAx>
        <c:axId val="-1045251920"/>
        <c:scaling>
          <c:orientation val="minMax"/>
          <c:max val="8"/>
          <c:min val="1.5"/>
        </c:scaling>
        <c:delete val="0"/>
        <c:axPos val="l"/>
        <c:majorGridlines>
          <c:spPr>
            <a:ln>
              <a:solidFill>
                <a:schemeClr val="tx1">
                  <a:alpha val="50000"/>
                </a:schemeClr>
              </a:solidFill>
            </a:ln>
          </c:spPr>
        </c:majorGridlines>
        <c:numFmt formatCode="#,##0.0" sourceLinked="0"/>
        <c:majorTickMark val="in"/>
        <c:minorTickMark val="none"/>
        <c:tickLblPos val="nextTo"/>
        <c:spPr>
          <a:ln w="15875">
            <a:solidFill>
              <a:schemeClr val="tx1"/>
            </a:solidFill>
          </a:ln>
        </c:spPr>
        <c:crossAx val="-1045253008"/>
        <c:crossesAt val="40179"/>
        <c:crossBetween val="between"/>
        <c:majorUnit val="0.5"/>
      </c:valAx>
      <c:spPr>
        <a:noFill/>
        <a:ln>
          <a:noFill/>
        </a:ln>
      </c:spPr>
    </c:plotArea>
    <c:legend>
      <c:legendPos val="b"/>
      <c:layout>
        <c:manualLayout>
          <c:xMode val="edge"/>
          <c:yMode val="edge"/>
          <c:x val="0.1048490381552729"/>
          <c:y val="0.89099618982789863"/>
          <c:w val="0.74796890393404503"/>
          <c:h val="8.9576903906924216E-2"/>
        </c:manualLayout>
      </c:layout>
      <c:overlay val="0"/>
    </c:legend>
    <c:plotVisOnly val="1"/>
    <c:dispBlanksAs val="gap"/>
    <c:showDLblsOverMax val="0"/>
  </c:chart>
  <c:spPr>
    <a:noFill/>
    <a:ln w="15875">
      <a:solidFill>
        <a:schemeClr val="tx1"/>
      </a:solidFill>
    </a:ln>
  </c:spPr>
  <c:txPr>
    <a:bodyPr/>
    <a:lstStyle/>
    <a:p>
      <a:pPr>
        <a:defRPr>
          <a:ln>
            <a:solidFill>
              <a:schemeClr val="tx1"/>
            </a:solidFill>
          </a:ln>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44828908715707E-2"/>
          <c:y val="1.4339139425753596E-2"/>
          <c:w val="0.76394119302819985"/>
          <c:h val="0.73390673104637416"/>
        </c:manualLayout>
      </c:layout>
      <c:lineChart>
        <c:grouping val="standard"/>
        <c:varyColors val="0"/>
        <c:ser>
          <c:idx val="0"/>
          <c:order val="0"/>
          <c:tx>
            <c:strRef>
              <c:f>'[Indicador de Salario Real_con MACRO agosto.xlsm]Salario Real'!$V$3:$X$3</c:f>
              <c:strCache>
                <c:ptCount val="1"/>
                <c:pt idx="0">
                  <c:v>Remuneración promedio mensual en dólares</c:v>
                </c:pt>
              </c:strCache>
            </c:strRef>
          </c:tx>
          <c:spPr>
            <a:ln w="25400"/>
          </c:spPr>
          <c:marker>
            <c:symbol val="none"/>
          </c:marker>
          <c:dLbls>
            <c:dLbl>
              <c:idx val="171"/>
              <c:layout>
                <c:manualLayout>
                  <c:x val="0"/>
                  <c:y val="1.9436345966958212E-2"/>
                </c:manualLayout>
              </c:layout>
              <c:spPr>
                <a:solidFill>
                  <a:schemeClr val="accent1"/>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66-47F2-814D-5580A5B8957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Real'!$X$186:$X$357</c:f>
              <c:numCache>
                <c:formatCode>0.0%</c:formatCode>
                <c:ptCount val="172"/>
                <c:pt idx="0">
                  <c:v>9.4088661529347917E-2</c:v>
                </c:pt>
                <c:pt idx="1">
                  <c:v>0.10562471107098137</c:v>
                </c:pt>
                <c:pt idx="2">
                  <c:v>0.1751266994624443</c:v>
                </c:pt>
                <c:pt idx="3">
                  <c:v>0.16994156953734407</c:v>
                </c:pt>
                <c:pt idx="4">
                  <c:v>0.18218823620353342</c:v>
                </c:pt>
                <c:pt idx="5">
                  <c:v>0.19974310288380215</c:v>
                </c:pt>
                <c:pt idx="6">
                  <c:v>0.22765333987374925</c:v>
                </c:pt>
                <c:pt idx="7">
                  <c:v>0.24580724570303314</c:v>
                </c:pt>
                <c:pt idx="8">
                  <c:v>0.25629137982563321</c:v>
                </c:pt>
                <c:pt idx="9">
                  <c:v>0.25799440775265925</c:v>
                </c:pt>
                <c:pt idx="10">
                  <c:v>0.25867047517303332</c:v>
                </c:pt>
                <c:pt idx="11">
                  <c:v>0.25129458866569165</c:v>
                </c:pt>
                <c:pt idx="12">
                  <c:v>0.27414014918648433</c:v>
                </c:pt>
                <c:pt idx="13">
                  <c:v>0.23978730939305781</c:v>
                </c:pt>
                <c:pt idx="14">
                  <c:v>0.26760967209198672</c:v>
                </c:pt>
                <c:pt idx="15">
                  <c:v>0.20688101624239374</c:v>
                </c:pt>
                <c:pt idx="16">
                  <c:v>0.2276890735506043</c:v>
                </c:pt>
                <c:pt idx="17">
                  <c:v>0.21294391127615531</c:v>
                </c:pt>
                <c:pt idx="18">
                  <c:v>0.21240135113648173</c:v>
                </c:pt>
                <c:pt idx="19">
                  <c:v>0.19086358888031363</c:v>
                </c:pt>
                <c:pt idx="20">
                  <c:v>0.17368704326970175</c:v>
                </c:pt>
                <c:pt idx="21">
                  <c:v>0.17725757238798323</c:v>
                </c:pt>
                <c:pt idx="22">
                  <c:v>0.11439818271813285</c:v>
                </c:pt>
                <c:pt idx="23">
                  <c:v>0.13508192179000322</c:v>
                </c:pt>
                <c:pt idx="24">
                  <c:v>8.1873964755990958E-2</c:v>
                </c:pt>
                <c:pt idx="25">
                  <c:v>9.4184539378305177E-2</c:v>
                </c:pt>
                <c:pt idx="26">
                  <c:v>9.1199653447265439E-2</c:v>
                </c:pt>
                <c:pt idx="27">
                  <c:v>0.11142219158466005</c:v>
                </c:pt>
                <c:pt idx="28">
                  <c:v>7.4592222300855493E-3</c:v>
                </c:pt>
                <c:pt idx="29">
                  <c:v>-6.1189878213380955E-2</c:v>
                </c:pt>
                <c:pt idx="30">
                  <c:v>-9.7661377880005618E-2</c:v>
                </c:pt>
                <c:pt idx="31">
                  <c:v>-0.10263698055185588</c:v>
                </c:pt>
                <c:pt idx="32">
                  <c:v>-9.798784639937741E-2</c:v>
                </c:pt>
                <c:pt idx="33">
                  <c:v>-9.2357066656124087E-2</c:v>
                </c:pt>
                <c:pt idx="34">
                  <c:v>-4.7085465242339586E-2</c:v>
                </c:pt>
                <c:pt idx="35">
                  <c:v>-8.6646966932889535E-2</c:v>
                </c:pt>
                <c:pt idx="36">
                  <c:v>-0.16637196082036554</c:v>
                </c:pt>
                <c:pt idx="37">
                  <c:v>-0.19018413533678713</c:v>
                </c:pt>
                <c:pt idx="38">
                  <c:v>-0.2382058127569614</c:v>
                </c:pt>
                <c:pt idx="39">
                  <c:v>-0.27429369521527291</c:v>
                </c:pt>
                <c:pt idx="40">
                  <c:v>-0.24072314427235242</c:v>
                </c:pt>
                <c:pt idx="41">
                  <c:v>-7.8657216389130813E-2</c:v>
                </c:pt>
                <c:pt idx="42">
                  <c:v>-5.5841925693990158E-2</c:v>
                </c:pt>
                <c:pt idx="43">
                  <c:v>-0.10512012056497688</c:v>
                </c:pt>
                <c:pt idx="44">
                  <c:v>-0.1380269910422407</c:v>
                </c:pt>
                <c:pt idx="45">
                  <c:v>-0.18914710225293585</c:v>
                </c:pt>
                <c:pt idx="46">
                  <c:v>-0.18509714965580371</c:v>
                </c:pt>
                <c:pt idx="47">
                  <c:v>-0.14287398846857835</c:v>
                </c:pt>
                <c:pt idx="48">
                  <c:v>-0.16329927563661528</c:v>
                </c:pt>
                <c:pt idx="49">
                  <c:v>-0.15768118297805733</c:v>
                </c:pt>
                <c:pt idx="50">
                  <c:v>-3.7127889794028812E-2</c:v>
                </c:pt>
                <c:pt idx="51">
                  <c:v>0.10707851160443682</c:v>
                </c:pt>
                <c:pt idx="52">
                  <c:v>8.0944747320761623E-2</c:v>
                </c:pt>
                <c:pt idx="53">
                  <c:v>-9.2040144193581086E-2</c:v>
                </c:pt>
                <c:pt idx="54">
                  <c:v>-9.8283750630116851E-2</c:v>
                </c:pt>
                <c:pt idx="55">
                  <c:v>-0.10868485034644437</c:v>
                </c:pt>
                <c:pt idx="56">
                  <c:v>-0.15389745677919542</c:v>
                </c:pt>
                <c:pt idx="57">
                  <c:v>-0.10044863919769609</c:v>
                </c:pt>
                <c:pt idx="58">
                  <c:v>-2.7974199962116364E-3</c:v>
                </c:pt>
                <c:pt idx="59">
                  <c:v>-8.0852865101432858E-3</c:v>
                </c:pt>
                <c:pt idx="60">
                  <c:v>9.5741823530756553E-2</c:v>
                </c:pt>
                <c:pt idx="61">
                  <c:v>0.19691167675098109</c:v>
                </c:pt>
                <c:pt idx="62">
                  <c:v>0.11648898507842742</c:v>
                </c:pt>
                <c:pt idx="63">
                  <c:v>5.3822688182680878E-2</c:v>
                </c:pt>
                <c:pt idx="64">
                  <c:v>0.15020367874120977</c:v>
                </c:pt>
                <c:pt idx="65">
                  <c:v>0.22434693004893602</c:v>
                </c:pt>
                <c:pt idx="66">
                  <c:v>0.13721724455088435</c:v>
                </c:pt>
                <c:pt idx="67">
                  <c:v>0.1521644500691024</c:v>
                </c:pt>
                <c:pt idx="68">
                  <c:v>0.24008468948694728</c:v>
                </c:pt>
                <c:pt idx="69">
                  <c:v>0.19589636823784362</c:v>
                </c:pt>
                <c:pt idx="70">
                  <c:v>0.14171355354581205</c:v>
                </c:pt>
                <c:pt idx="71">
                  <c:v>0.18506288203171639</c:v>
                </c:pt>
                <c:pt idx="72">
                  <c:v>0.28322771079930154</c:v>
                </c:pt>
                <c:pt idx="73">
                  <c:v>0.12153442060690445</c:v>
                </c:pt>
                <c:pt idx="74">
                  <c:v>0.11594016519285799</c:v>
                </c:pt>
                <c:pt idx="75">
                  <c:v>0.18326983143785514</c:v>
                </c:pt>
                <c:pt idx="76">
                  <c:v>0.19423118856258181</c:v>
                </c:pt>
                <c:pt idx="77">
                  <c:v>0.18667762910608476</c:v>
                </c:pt>
                <c:pt idx="78">
                  <c:v>0.24782166656287608</c:v>
                </c:pt>
                <c:pt idx="79">
                  <c:v>0.35131519243211851</c:v>
                </c:pt>
                <c:pt idx="80">
                  <c:v>0.35194307504839362</c:v>
                </c:pt>
                <c:pt idx="81">
                  <c:v>0.40095538288659305</c:v>
                </c:pt>
                <c:pt idx="82">
                  <c:v>0.31362568408832203</c:v>
                </c:pt>
                <c:pt idx="83">
                  <c:v>0.21725210883510515</c:v>
                </c:pt>
                <c:pt idx="84">
                  <c:v>0.17275714829649247</c:v>
                </c:pt>
                <c:pt idx="85">
                  <c:v>0.30309949299532679</c:v>
                </c:pt>
                <c:pt idx="86">
                  <c:v>0.28382225347103418</c:v>
                </c:pt>
                <c:pt idx="87">
                  <c:v>0.21856995806451041</c:v>
                </c:pt>
                <c:pt idx="88">
                  <c:v>0.15454145020425525</c:v>
                </c:pt>
                <c:pt idx="89">
                  <c:v>0.14108766052006927</c:v>
                </c:pt>
                <c:pt idx="90">
                  <c:v>0.13243880375207873</c:v>
                </c:pt>
                <c:pt idx="91">
                  <c:v>9.8951273614802604E-2</c:v>
                </c:pt>
                <c:pt idx="92">
                  <c:v>0.13097907154804611</c:v>
                </c:pt>
                <c:pt idx="93">
                  <c:v>0.10772173698378706</c:v>
                </c:pt>
                <c:pt idx="94">
                  <c:v>0.10563826937522647</c:v>
                </c:pt>
                <c:pt idx="95">
                  <c:v>0.11107710313020136</c:v>
                </c:pt>
                <c:pt idx="96">
                  <c:v>3.4182343667766624E-2</c:v>
                </c:pt>
                <c:pt idx="97">
                  <c:v>-2.3592661305438578E-2</c:v>
                </c:pt>
                <c:pt idx="98">
                  <c:v>-4.4721194209957016E-2</c:v>
                </c:pt>
                <c:pt idx="99">
                  <c:v>-4.1410249556807388E-2</c:v>
                </c:pt>
                <c:pt idx="100">
                  <c:v>-0.16170762154817586</c:v>
                </c:pt>
                <c:pt idx="101">
                  <c:v>-0.24249610710743341</c:v>
                </c:pt>
                <c:pt idx="102">
                  <c:v>-0.23704692240337788</c:v>
                </c:pt>
                <c:pt idx="103">
                  <c:v>-0.27219962124875841</c:v>
                </c:pt>
                <c:pt idx="104">
                  <c:v>-0.42746632448088662</c:v>
                </c:pt>
                <c:pt idx="105">
                  <c:v>-0.39044161635343588</c:v>
                </c:pt>
                <c:pt idx="106">
                  <c:v>-0.35284954868816631</c:v>
                </c:pt>
                <c:pt idx="107">
                  <c:v>-0.37203837699608122</c:v>
                </c:pt>
                <c:pt idx="108">
                  <c:v>-0.30571251237817265</c:v>
                </c:pt>
                <c:pt idx="109">
                  <c:v>-0.28571869520896243</c:v>
                </c:pt>
                <c:pt idx="110">
                  <c:v>-0.30343999398674681</c:v>
                </c:pt>
                <c:pt idx="111">
                  <c:v>-0.34052428635189491</c:v>
                </c:pt>
                <c:pt idx="112">
                  <c:v>-0.24163004919285946</c:v>
                </c:pt>
                <c:pt idx="113">
                  <c:v>-0.12054569931286907</c:v>
                </c:pt>
                <c:pt idx="114">
                  <c:v>-3.9385028238333453E-2</c:v>
                </c:pt>
                <c:pt idx="115">
                  <c:v>-0.16621860217424722</c:v>
                </c:pt>
                <c:pt idx="116">
                  <c:v>-8.9374506083192973E-2</c:v>
                </c:pt>
                <c:pt idx="117">
                  <c:v>-0.17926441173652774</c:v>
                </c:pt>
                <c:pt idx="118">
                  <c:v>-0.26549228025094296</c:v>
                </c:pt>
                <c:pt idx="119">
                  <c:v>-0.24037216725684174</c:v>
                </c:pt>
                <c:pt idx="120">
                  <c:v>-0.22993977959838496</c:v>
                </c:pt>
                <c:pt idx="121">
                  <c:v>-0.24508677296036374</c:v>
                </c:pt>
                <c:pt idx="122">
                  <c:v>-0.23086459279390392</c:v>
                </c:pt>
                <c:pt idx="123">
                  <c:v>-0.38338362801817949</c:v>
                </c:pt>
                <c:pt idx="124">
                  <c:v>-0.45062703708179652</c:v>
                </c:pt>
                <c:pt idx="125">
                  <c:v>-0.44714239188981153</c:v>
                </c:pt>
                <c:pt idx="126">
                  <c:v>-0.47285231326445187</c:v>
                </c:pt>
                <c:pt idx="127">
                  <c:v>-0.41459016995021614</c:v>
                </c:pt>
                <c:pt idx="128">
                  <c:v>-0.32662811799119451</c:v>
                </c:pt>
                <c:pt idx="129">
                  <c:v>-0.37847387897127049</c:v>
                </c:pt>
                <c:pt idx="130">
                  <c:v>-0.31008502095288615</c:v>
                </c:pt>
                <c:pt idx="131">
                  <c:v>-0.3086788825644039</c:v>
                </c:pt>
                <c:pt idx="132">
                  <c:v>-0.28405861400182875</c:v>
                </c:pt>
                <c:pt idx="133">
                  <c:v>-0.25582559995813781</c:v>
                </c:pt>
                <c:pt idx="134">
                  <c:v>-0.17743254084277971</c:v>
                </c:pt>
                <c:pt idx="135">
                  <c:v>3.6480249925404218E-2</c:v>
                </c:pt>
                <c:pt idx="136">
                  <c:v>9.0935341867364849E-2</c:v>
                </c:pt>
                <c:pt idx="137">
                  <c:v>-1.1715924716700465E-2</c:v>
                </c:pt>
                <c:pt idx="138">
                  <c:v>4.2942131524682514E-2</c:v>
                </c:pt>
                <c:pt idx="139">
                  <c:v>0.13326808115782485</c:v>
                </c:pt>
                <c:pt idx="140">
                  <c:v>0.13688275353848156</c:v>
                </c:pt>
                <c:pt idx="141">
                  <c:v>0.30659515885755462</c:v>
                </c:pt>
                <c:pt idx="142">
                  <c:v>0.18131860383438148</c:v>
                </c:pt>
                <c:pt idx="143">
                  <c:v>0.1224530251719127</c:v>
                </c:pt>
                <c:pt idx="144">
                  <c:v>0.11490349077551665</c:v>
                </c:pt>
                <c:pt idx="145">
                  <c:v>9.2551761786417108E-2</c:v>
                </c:pt>
                <c:pt idx="146">
                  <c:v>0.18674816630156288</c:v>
                </c:pt>
                <c:pt idx="147">
                  <c:v>0.24244528126296161</c:v>
                </c:pt>
                <c:pt idx="148">
                  <c:v>0.37732712015404246</c:v>
                </c:pt>
                <c:pt idx="149">
                  <c:v>0.30658402587810096</c:v>
                </c:pt>
                <c:pt idx="150">
                  <c:v>-6.879759777979455E-2</c:v>
                </c:pt>
                <c:pt idx="151">
                  <c:v>-2.3927378449163372E-3</c:v>
                </c:pt>
                <c:pt idx="152">
                  <c:v>8.9393282473069657E-2</c:v>
                </c:pt>
                <c:pt idx="153">
                  <c:v>9.085947408225592E-2</c:v>
                </c:pt>
                <c:pt idx="154">
                  <c:v>0.16182953600141503</c:v>
                </c:pt>
                <c:pt idx="155">
                  <c:v>0.20490300141461137</c:v>
                </c:pt>
                <c:pt idx="156">
                  <c:v>1.5110528912641197E-2</c:v>
                </c:pt>
                <c:pt idx="157">
                  <c:v>5.6261884823799679E-2</c:v>
                </c:pt>
                <c:pt idx="158">
                  <c:v>-6.2385845701227516E-2</c:v>
                </c:pt>
                <c:pt idx="159">
                  <c:v>-0.11738603123408442</c:v>
                </c:pt>
                <c:pt idx="160">
                  <c:v>-0.18696459929215536</c:v>
                </c:pt>
                <c:pt idx="161">
                  <c:v>-7.1994490431833258E-2</c:v>
                </c:pt>
                <c:pt idx="162">
                  <c:v>0.22681897672226259</c:v>
                </c:pt>
                <c:pt idx="163">
                  <c:v>-2.6539449871436971E-2</c:v>
                </c:pt>
                <c:pt idx="164">
                  <c:v>-0.18204170763620575</c:v>
                </c:pt>
                <c:pt idx="165">
                  <c:v>-0.3214310531532979</c:v>
                </c:pt>
                <c:pt idx="166">
                  <c:v>-0.30685008037085992</c:v>
                </c:pt>
                <c:pt idx="167">
                  <c:v>-0.26302182655015216</c:v>
                </c:pt>
                <c:pt idx="168">
                  <c:v>-0.27262930078762682</c:v>
                </c:pt>
                <c:pt idx="169">
                  <c:v>-0.2195236902953176</c:v>
                </c:pt>
                <c:pt idx="170">
                  <c:v>-0.14495549266794672</c:v>
                </c:pt>
                <c:pt idx="171">
                  <c:v>-5.0437966035807524E-2</c:v>
                </c:pt>
              </c:numCache>
            </c:numRef>
          </c:val>
          <c:smooth val="1"/>
          <c:extLst>
            <c:ext xmlns:c16="http://schemas.microsoft.com/office/drawing/2014/chart" uri="{C3380CC4-5D6E-409C-BE32-E72D297353CC}">
              <c16:uniqueId val="{00000001-6D66-47F2-814D-5580A5B89579}"/>
            </c:ext>
          </c:extLst>
        </c:ser>
        <c:ser>
          <c:idx val="1"/>
          <c:order val="1"/>
          <c:tx>
            <c:strRef>
              <c:f>'[Indicador de Salario Real_con MACRO agosto.xlsm]Salario Real'!$AM$3:$AO$3</c:f>
              <c:strCache>
                <c:ptCount val="1"/>
                <c:pt idx="0">
                  <c:v>Precios de departamentos NUEVOS Zona Norte</c:v>
                </c:pt>
              </c:strCache>
            </c:strRef>
          </c:tx>
          <c:spPr>
            <a:ln w="25400">
              <a:solidFill>
                <a:schemeClr val="accent2"/>
              </a:solidFill>
            </a:ln>
          </c:spPr>
          <c:marker>
            <c:symbol val="none"/>
          </c:marker>
          <c:dLbls>
            <c:dLbl>
              <c:idx val="169"/>
              <c:layout>
                <c:manualLayout>
                  <c:x val="7.0240220442809812E-3"/>
                  <c:y val="1.2539503990572607E-2"/>
                </c:manualLayout>
              </c:layout>
              <c:tx>
                <c:rich>
                  <a:bodyPr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ysClr val="windowText" lastClr="000000"/>
                          </a:solidFill>
                        </a:ln>
                        <a:solidFill>
                          <a:sysClr val="windowText" lastClr="000000"/>
                        </a:solidFill>
                        <a:latin typeface="+mn-lt"/>
                        <a:ea typeface="+mn-ea"/>
                        <a:cs typeface="+mn-cs"/>
                      </a:defRPr>
                    </a:pPr>
                    <a:r>
                      <a:rPr lang="en-US" sz="1000" b="0" i="0" u="none" strike="noStrike" kern="1200" baseline="0">
                        <a:ln>
                          <a:solidFill>
                            <a:schemeClr val="bg1"/>
                          </a:solidFill>
                        </a:ln>
                        <a:solidFill>
                          <a:schemeClr val="bg1"/>
                        </a:solidFill>
                      </a:rPr>
                      <a:t>abr '24; </a:t>
                    </a:r>
                    <a:fld id="{E64CE35A-0D59-4168-9AEC-5B10A1BB3461}" type="VALUE">
                      <a:rPr lang="en-US" sz="1000" b="0" i="0" u="none" strike="noStrike" kern="1200" baseline="0">
                        <a:ln>
                          <a:solidFill>
                            <a:schemeClr val="bg1"/>
                          </a:solidFill>
                        </a:ln>
                        <a:solidFill>
                          <a:schemeClr val="bg1"/>
                        </a:solidFill>
                      </a:rPr>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ysClr val="windowText" lastClr="000000"/>
                            </a:solidFill>
                          </a:ln>
                          <a:solidFill>
                            <a:sysClr val="windowText" lastClr="000000"/>
                          </a:solidFill>
                          <a:latin typeface="+mn-lt"/>
                          <a:ea typeface="+mn-ea"/>
                          <a:cs typeface="+mn-cs"/>
                        </a:defRPr>
                      </a:pPr>
                      <a:t>[VALOR]</a:t>
                    </a:fld>
                    <a:endParaRPr lang="en-US" sz="1000" b="0" i="0" u="none" strike="noStrike" kern="1200" baseline="0">
                      <a:ln>
                        <a:solidFill>
                          <a:schemeClr val="bg1"/>
                        </a:solidFill>
                      </a:ln>
                      <a:solidFill>
                        <a:schemeClr val="bg1"/>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ysClr val="windowText" lastClr="000000"/>
                          </a:solidFill>
                        </a:ln>
                        <a:solidFill>
                          <a:sysClr val="windowText" lastClr="000000"/>
                        </a:solidFill>
                        <a:latin typeface="+mn-lt"/>
                        <a:ea typeface="+mn-ea"/>
                        <a:cs typeface="+mn-cs"/>
                      </a:defRPr>
                    </a:pPr>
                    <a:endParaRPr lang="es-AR"/>
                  </a:p>
                </c:rich>
              </c:tx>
              <c:spPr>
                <a:solidFill>
                  <a:schemeClr val="accent2"/>
                </a:solid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0.14621650950733697"/>
                      <c:h val="4.2068721001711523E-2"/>
                    </c:manualLayout>
                  </c15:layout>
                  <c15:dlblFieldTable/>
                  <c15:showDataLabelsRange val="0"/>
                </c:ext>
                <c:ext xmlns:c16="http://schemas.microsoft.com/office/drawing/2014/chart" uri="{C3380CC4-5D6E-409C-BE32-E72D297353CC}">
                  <c16:uniqueId val="{00000002-6D66-47F2-814D-5580A5B8957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Real'!$AO$186:$AO$357</c:f>
              <c:numCache>
                <c:formatCode>0.0%</c:formatCode>
                <c:ptCount val="172"/>
                <c:pt idx="0">
                  <c:v>6.8764208676714844E-2</c:v>
                </c:pt>
                <c:pt idx="1">
                  <c:v>8.418367346938771E-2</c:v>
                </c:pt>
                <c:pt idx="2">
                  <c:v>0.11026561598292228</c:v>
                </c:pt>
                <c:pt idx="3">
                  <c:v>0.11111111111111116</c:v>
                </c:pt>
                <c:pt idx="4">
                  <c:v>0.10902812037493836</c:v>
                </c:pt>
                <c:pt idx="5">
                  <c:v>0.1057953144266337</c:v>
                </c:pt>
                <c:pt idx="6">
                  <c:v>0.14578146338577436</c:v>
                </c:pt>
                <c:pt idx="7">
                  <c:v>0.12980769230769229</c:v>
                </c:pt>
                <c:pt idx="8">
                  <c:v>0.12864658058345291</c:v>
                </c:pt>
                <c:pt idx="9">
                  <c:v>0.12333965844402273</c:v>
                </c:pt>
                <c:pt idx="10">
                  <c:v>0.13405711588388014</c:v>
                </c:pt>
                <c:pt idx="11">
                  <c:v>0.148444863336475</c:v>
                </c:pt>
                <c:pt idx="12">
                  <c:v>0.16478342749529196</c:v>
                </c:pt>
                <c:pt idx="13">
                  <c:v>0.18164705882352949</c:v>
                </c:pt>
                <c:pt idx="14">
                  <c:v>0.14535418583256665</c:v>
                </c:pt>
                <c:pt idx="15">
                  <c:v>0.1318506787330318</c:v>
                </c:pt>
                <c:pt idx="16">
                  <c:v>0.11778469750889697</c:v>
                </c:pt>
                <c:pt idx="17">
                  <c:v>0.14870205173951834</c:v>
                </c:pt>
                <c:pt idx="18">
                  <c:v>0.1351118760757315</c:v>
                </c:pt>
                <c:pt idx="19">
                  <c:v>0.14138297872340422</c:v>
                </c:pt>
                <c:pt idx="20">
                  <c:v>0.12118644067796613</c:v>
                </c:pt>
                <c:pt idx="21">
                  <c:v>0.12415540540540548</c:v>
                </c:pt>
                <c:pt idx="22">
                  <c:v>0.11467221644120706</c:v>
                </c:pt>
                <c:pt idx="23">
                  <c:v>0.11397209684037746</c:v>
                </c:pt>
                <c:pt idx="24">
                  <c:v>0.11216653193209369</c:v>
                </c:pt>
                <c:pt idx="25">
                  <c:v>0.11758263639984068</c:v>
                </c:pt>
                <c:pt idx="26">
                  <c:v>0.14899598393574287</c:v>
                </c:pt>
                <c:pt idx="27">
                  <c:v>0.16832538667094776</c:v>
                </c:pt>
                <c:pt idx="28">
                  <c:v>0.20553729335636217</c:v>
                </c:pt>
                <c:pt idx="29">
                  <c:v>0.14814202897425255</c:v>
                </c:pt>
                <c:pt idx="30">
                  <c:v>9.347119029567863E-2</c:v>
                </c:pt>
                <c:pt idx="31">
                  <c:v>9.2086867368813552E-2</c:v>
                </c:pt>
                <c:pt idx="32">
                  <c:v>0.11569349962207109</c:v>
                </c:pt>
                <c:pt idx="33">
                  <c:v>0.11758076634109682</c:v>
                </c:pt>
                <c:pt idx="34">
                  <c:v>9.8020911127707278E-2</c:v>
                </c:pt>
                <c:pt idx="35">
                  <c:v>7.0448475918592823E-2</c:v>
                </c:pt>
                <c:pt idx="36">
                  <c:v>3.8524441213883431E-2</c:v>
                </c:pt>
                <c:pt idx="37">
                  <c:v>9.7995545657014738E-4</c:v>
                </c:pt>
                <c:pt idx="38">
                  <c:v>3.0891821041593825E-2</c:v>
                </c:pt>
                <c:pt idx="39">
                  <c:v>3.1530987674392996E-2</c:v>
                </c:pt>
                <c:pt idx="40">
                  <c:v>-1.7591342483700423E-3</c:v>
                </c:pt>
                <c:pt idx="41">
                  <c:v>1.6200203717227524E-2</c:v>
                </c:pt>
                <c:pt idx="42">
                  <c:v>4.7529944991175244E-2</c:v>
                </c:pt>
                <c:pt idx="43">
                  <c:v>3.7808312708031089E-2</c:v>
                </c:pt>
                <c:pt idx="44">
                  <c:v>-2.7226150654189762E-2</c:v>
                </c:pt>
                <c:pt idx="45">
                  <c:v>2.0168067226890685E-2</c:v>
                </c:pt>
                <c:pt idx="46">
                  <c:v>1.4028226492093232E-2</c:v>
                </c:pt>
                <c:pt idx="47">
                  <c:v>1.957157604955273E-2</c:v>
                </c:pt>
                <c:pt idx="48">
                  <c:v>3.0271216097987663E-2</c:v>
                </c:pt>
                <c:pt idx="49">
                  <c:v>6.6838732645069454E-2</c:v>
                </c:pt>
                <c:pt idx="50">
                  <c:v>6.8636424280819064E-3</c:v>
                </c:pt>
                <c:pt idx="51">
                  <c:v>-2.3912008831898812E-2</c:v>
                </c:pt>
                <c:pt idx="52">
                  <c:v>-2.0601113468525445E-2</c:v>
                </c:pt>
                <c:pt idx="53">
                  <c:v>-8.0091760243219401E-3</c:v>
                </c:pt>
                <c:pt idx="54">
                  <c:v>-1.16014194132249E-2</c:v>
                </c:pt>
                <c:pt idx="55">
                  <c:v>-1.5625E-2</c:v>
                </c:pt>
                <c:pt idx="56">
                  <c:v>4.6443806041612357E-2</c:v>
                </c:pt>
                <c:pt idx="57">
                  <c:v>-5.6836902800658784E-3</c:v>
                </c:pt>
                <c:pt idx="58">
                  <c:v>7.5878259411419346E-3</c:v>
                </c:pt>
                <c:pt idx="59">
                  <c:v>9.4924693076825495E-3</c:v>
                </c:pt>
                <c:pt idx="60">
                  <c:v>1.8002717391304435E-2</c:v>
                </c:pt>
                <c:pt idx="61">
                  <c:v>2.0855927254526119E-3</c:v>
                </c:pt>
                <c:pt idx="62">
                  <c:v>1.3259249905291037E-2</c:v>
                </c:pt>
                <c:pt idx="63">
                  <c:v>2.4638912489379772E-2</c:v>
                </c:pt>
                <c:pt idx="64">
                  <c:v>1.502553496813408E-2</c:v>
                </c:pt>
                <c:pt idx="65">
                  <c:v>5.5355195839972282E-3</c:v>
                </c:pt>
                <c:pt idx="66">
                  <c:v>1.4020842924705956E-2</c:v>
                </c:pt>
                <c:pt idx="67">
                  <c:v>2.2472848788638311E-2</c:v>
                </c:pt>
                <c:pt idx="68">
                  <c:v>2.1213759826962164E-2</c:v>
                </c:pt>
                <c:pt idx="69">
                  <c:v>1.9965205865297042E-2</c:v>
                </c:pt>
                <c:pt idx="70">
                  <c:v>1.9929269814853434E-2</c:v>
                </c:pt>
                <c:pt idx="71">
                  <c:v>1.9893012370444607E-2</c:v>
                </c:pt>
                <c:pt idx="72">
                  <c:v>1.5306973640306865E-2</c:v>
                </c:pt>
                <c:pt idx="73">
                  <c:v>1.0739260739260681E-2</c:v>
                </c:pt>
                <c:pt idx="74">
                  <c:v>3.5103024260551674E-2</c:v>
                </c:pt>
                <c:pt idx="75">
                  <c:v>5.936981757877291E-2</c:v>
                </c:pt>
                <c:pt idx="76">
                  <c:v>5.4347374111189728E-2</c:v>
                </c:pt>
                <c:pt idx="77">
                  <c:v>4.929518725498383E-2</c:v>
                </c:pt>
                <c:pt idx="78">
                  <c:v>7.1735182433547928E-2</c:v>
                </c:pt>
                <c:pt idx="79">
                  <c:v>6.9940354604134392E-2</c:v>
                </c:pt>
                <c:pt idx="80">
                  <c:v>6.0608529184147386E-2</c:v>
                </c:pt>
                <c:pt idx="81">
                  <c:v>5.1332033788174192E-2</c:v>
                </c:pt>
                <c:pt idx="82">
                  <c:v>8.2932202007016453E-2</c:v>
                </c:pt>
                <c:pt idx="83">
                  <c:v>0.11481724307490571</c:v>
                </c:pt>
                <c:pt idx="84">
                  <c:v>0.10508154294869154</c:v>
                </c:pt>
                <c:pt idx="85">
                  <c:v>9.5296927765422978E-2</c:v>
                </c:pt>
                <c:pt idx="86">
                  <c:v>8.1224063892121778E-2</c:v>
                </c:pt>
                <c:pt idx="87">
                  <c:v>6.7850657482780186E-2</c:v>
                </c:pt>
                <c:pt idx="88">
                  <c:v>4.0542672345795783E-2</c:v>
                </c:pt>
                <c:pt idx="89">
                  <c:v>7.3767885532591393E-2</c:v>
                </c:pt>
                <c:pt idx="90">
                  <c:v>7.3188015096664838E-2</c:v>
                </c:pt>
                <c:pt idx="91">
                  <c:v>9.6641313478426971E-2</c:v>
                </c:pt>
                <c:pt idx="92">
                  <c:v>0.10280732747033294</c:v>
                </c:pt>
                <c:pt idx="93">
                  <c:v>0.12606304079110009</c:v>
                </c:pt>
                <c:pt idx="94">
                  <c:v>0.11789505405507206</c:v>
                </c:pt>
                <c:pt idx="95">
                  <c:v>0.11012276703668311</c:v>
                </c:pt>
                <c:pt idx="96">
                  <c:v>0.13247239879558381</c:v>
                </c:pt>
                <c:pt idx="97">
                  <c:v>0.14425627913972017</c:v>
                </c:pt>
                <c:pt idx="98">
                  <c:v>0.12834890942605393</c:v>
                </c:pt>
                <c:pt idx="99">
                  <c:v>0.15180937134882266</c:v>
                </c:pt>
                <c:pt idx="100">
                  <c:v>0.18804768041237119</c:v>
                </c:pt>
                <c:pt idx="101">
                  <c:v>0.1558318774059817</c:v>
                </c:pt>
                <c:pt idx="102">
                  <c:v>0.13989385065885807</c:v>
                </c:pt>
                <c:pt idx="103">
                  <c:v>5.4864873258750224E-2</c:v>
                </c:pt>
                <c:pt idx="104">
                  <c:v>6.8415169243627227E-2</c:v>
                </c:pt>
                <c:pt idx="105">
                  <c:v>4.6710977678007914E-2</c:v>
                </c:pt>
                <c:pt idx="106">
                  <c:v>8.5561227034218756E-3</c:v>
                </c:pt>
                <c:pt idx="107">
                  <c:v>-7.8400768161048795E-3</c:v>
                </c:pt>
                <c:pt idx="108">
                  <c:v>-1.5259986659944103E-2</c:v>
                </c:pt>
                <c:pt idx="109">
                  <c:v>-1.8038527055161846E-2</c:v>
                </c:pt>
                <c:pt idx="110">
                  <c:v>-1.953005211737735E-2</c:v>
                </c:pt>
                <c:pt idx="111">
                  <c:v>-4.8190753656586094E-2</c:v>
                </c:pt>
                <c:pt idx="112">
                  <c:v>-4.6951630938461553E-2</c:v>
                </c:pt>
                <c:pt idx="113">
                  <c:v>-2.9086060909461198E-3</c:v>
                </c:pt>
                <c:pt idx="114">
                  <c:v>-1.5399875169755939E-2</c:v>
                </c:pt>
                <c:pt idx="115">
                  <c:v>3.2305478213351169E-2</c:v>
                </c:pt>
                <c:pt idx="116">
                  <c:v>2.3969210520911943E-2</c:v>
                </c:pt>
                <c:pt idx="117">
                  <c:v>2.0987968751720043E-3</c:v>
                </c:pt>
                <c:pt idx="118">
                  <c:v>7.591126522037861E-3</c:v>
                </c:pt>
                <c:pt idx="119">
                  <c:v>-7.5654362159904842E-3</c:v>
                </c:pt>
                <c:pt idx="120">
                  <c:v>-4.3186163462279881E-3</c:v>
                </c:pt>
                <c:pt idx="121">
                  <c:v>9.6627972661416095E-3</c:v>
                </c:pt>
                <c:pt idx="122">
                  <c:v>6.6052367233526699E-3</c:v>
                </c:pt>
                <c:pt idx="123">
                  <c:v>-2.2980349936433386E-3</c:v>
                </c:pt>
                <c:pt idx="124">
                  <c:v>-1.0401642492417262E-2</c:v>
                </c:pt>
                <c:pt idx="125">
                  <c:v>-5.926372271249547E-2</c:v>
                </c:pt>
                <c:pt idx="126">
                  <c:v>-7.8887965208422228E-2</c:v>
                </c:pt>
                <c:pt idx="127">
                  <c:v>-8.8908876676168758E-2</c:v>
                </c:pt>
                <c:pt idx="128">
                  <c:v>-0.10240025298116406</c:v>
                </c:pt>
                <c:pt idx="129">
                  <c:v>-7.8543498338491058E-2</c:v>
                </c:pt>
                <c:pt idx="130">
                  <c:v>-8.0368692171417622E-2</c:v>
                </c:pt>
                <c:pt idx="131">
                  <c:v>-6.8122887848691138E-2</c:v>
                </c:pt>
                <c:pt idx="132">
                  <c:v>-7.0578718472792956E-2</c:v>
                </c:pt>
                <c:pt idx="133">
                  <c:v>-8.8378054547366802E-2</c:v>
                </c:pt>
                <c:pt idx="134">
                  <c:v>-8.0479778670054292E-2</c:v>
                </c:pt>
                <c:pt idx="135">
                  <c:v>-7.8701763818369241E-2</c:v>
                </c:pt>
                <c:pt idx="136">
                  <c:v>-7.255978411565922E-2</c:v>
                </c:pt>
                <c:pt idx="137">
                  <c:v>-7.4067216896796073E-2</c:v>
                </c:pt>
                <c:pt idx="138">
                  <c:v>-7.163976608099909E-2</c:v>
                </c:pt>
                <c:pt idx="139">
                  <c:v>-6.5087808542424019E-2</c:v>
                </c:pt>
                <c:pt idx="140">
                  <c:v>-5.6623633874068657E-2</c:v>
                </c:pt>
                <c:pt idx="141">
                  <c:v>-5.7081965727854955E-2</c:v>
                </c:pt>
                <c:pt idx="142">
                  <c:v>-4.7698245988389676E-2</c:v>
                </c:pt>
                <c:pt idx="143">
                  <c:v>-4.8889527652374309E-2</c:v>
                </c:pt>
                <c:pt idx="144">
                  <c:v>-5.3084111084383045E-2</c:v>
                </c:pt>
                <c:pt idx="145">
                  <c:v>-4.7735746919539412E-2</c:v>
                </c:pt>
                <c:pt idx="146">
                  <c:v>-5.7816685317785055E-2</c:v>
                </c:pt>
                <c:pt idx="147">
                  <c:v>-5.7112596377545288E-2</c:v>
                </c:pt>
                <c:pt idx="148">
                  <c:v>-5.4262191297285045E-2</c:v>
                </c:pt>
                <c:pt idx="149">
                  <c:v>-4.8381746064496411E-2</c:v>
                </c:pt>
                <c:pt idx="150">
                  <c:v>-4.75846413543215E-2</c:v>
                </c:pt>
                <c:pt idx="151">
                  <c:v>-4.5162930447805616E-2</c:v>
                </c:pt>
                <c:pt idx="152">
                  <c:v>-4.4173174066609144E-2</c:v>
                </c:pt>
                <c:pt idx="153">
                  <c:v>-3.6094461337638051E-2</c:v>
                </c:pt>
                <c:pt idx="154">
                  <c:v>-3.0499790600058585E-2</c:v>
                </c:pt>
                <c:pt idx="155">
                  <c:v>-2.9680642200915375E-2</c:v>
                </c:pt>
                <c:pt idx="156">
                  <c:v>-2.6623441741310927E-2</c:v>
                </c:pt>
                <c:pt idx="157">
                  <c:v>-1.6937510593191152E-2</c:v>
                </c:pt>
                <c:pt idx="158">
                  <c:v>-1.0610105486985599E-4</c:v>
                </c:pt>
                <c:pt idx="159">
                  <c:v>-7.0469209114735198E-3</c:v>
                </c:pt>
                <c:pt idx="160">
                  <c:v>-1.4007600609020399E-2</c:v>
                </c:pt>
                <c:pt idx="161">
                  <c:v>-8.6260352244056371E-3</c:v>
                </c:pt>
                <c:pt idx="162">
                  <c:v>1.14547010232946E-3</c:v>
                </c:pt>
                <c:pt idx="163">
                  <c:v>1.4522282107125584E-3</c:v>
                </c:pt>
                <c:pt idx="164">
                  <c:v>6.482134868293965E-3</c:v>
                </c:pt>
                <c:pt idx="165">
                  <c:v>3.311982897127308E-4</c:v>
                </c:pt>
                <c:pt idx="166">
                  <c:v>2.0618212275538284E-3</c:v>
                </c:pt>
                <c:pt idx="167">
                  <c:v>9.8139398879191209E-3</c:v>
                </c:pt>
                <c:pt idx="168">
                  <c:v>2.2748508549314872E-2</c:v>
                </c:pt>
                <c:pt idx="169">
                  <c:v>2.8203370970393715E-2</c:v>
                </c:pt>
                <c:pt idx="170">
                  <c:v>3.5908760093776415E-2</c:v>
                </c:pt>
                <c:pt idx="171">
                  <c:v>6.1584414126613085E-2</c:v>
                </c:pt>
              </c:numCache>
            </c:numRef>
          </c:val>
          <c:smooth val="1"/>
          <c:extLst>
            <c:ext xmlns:c16="http://schemas.microsoft.com/office/drawing/2014/chart" uri="{C3380CC4-5D6E-409C-BE32-E72D297353CC}">
              <c16:uniqueId val="{00000003-6D66-47F2-814D-5580A5B89579}"/>
            </c:ext>
          </c:extLst>
        </c:ser>
        <c:ser>
          <c:idx val="2"/>
          <c:order val="2"/>
          <c:tx>
            <c:strRef>
              <c:f>'[Indicador de Salario Real_con MACRO agosto.xlsm]Salario Real'!$AP$3:$AR$3</c:f>
              <c:strCache>
                <c:ptCount val="1"/>
                <c:pt idx="0">
                  <c:v>Precios de departamentos USADOS Zona Norte</c:v>
                </c:pt>
              </c:strCache>
            </c:strRef>
          </c:tx>
          <c:spPr>
            <a:ln w="25400">
              <a:solidFill>
                <a:schemeClr val="bg1">
                  <a:lumMod val="65000"/>
                </a:schemeClr>
              </a:solidFill>
            </a:ln>
          </c:spPr>
          <c:marker>
            <c:symbol val="none"/>
          </c:marker>
          <c:dLbls>
            <c:dLbl>
              <c:idx val="171"/>
              <c:layout>
                <c:manualLayout>
                  <c:x val="2.3518344308560675E-3"/>
                  <c:y val="-1.9436345966958212E-2"/>
                </c:manualLayout>
              </c:layout>
              <c:numFmt formatCode="0.0%" sourceLinked="0"/>
              <c:spPr>
                <a:solidFill>
                  <a:schemeClr val="bg1">
                    <a:lumMod val="65000"/>
                  </a:schemeClr>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66-47F2-814D-5580A5B8957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 de Salario Real_con MACRO agosto.xlsm]Salario Real'!$B$186:$B$357</c:f>
              <c:numCache>
                <c:formatCode>mmm\ \'yy</c:formatCode>
                <c:ptCount val="17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pt idx="170">
                  <c:v>45361</c:v>
                </c:pt>
                <c:pt idx="171">
                  <c:v>45393</c:v>
                </c:pt>
              </c:numCache>
            </c:numRef>
          </c:cat>
          <c:val>
            <c:numRef>
              <c:f>'[Indicador de Salario Real_con MACRO agosto.xlsm]Salario Real'!$AR$186:$AR$357</c:f>
              <c:numCache>
                <c:formatCode>0.0%</c:formatCode>
                <c:ptCount val="172"/>
                <c:pt idx="0">
                  <c:v>8.6884338682899909E-2</c:v>
                </c:pt>
                <c:pt idx="1">
                  <c:v>9.3836757357023792E-2</c:v>
                </c:pt>
                <c:pt idx="2">
                  <c:v>0.10274725274725283</c:v>
                </c:pt>
                <c:pt idx="3">
                  <c:v>8.9130434782608736E-2</c:v>
                </c:pt>
                <c:pt idx="4">
                  <c:v>9.0909090909090828E-2</c:v>
                </c:pt>
                <c:pt idx="5">
                  <c:v>9.7889182058047419E-2</c:v>
                </c:pt>
                <c:pt idx="6">
                  <c:v>8.9062500000000044E-2</c:v>
                </c:pt>
                <c:pt idx="7">
                  <c:v>0.10464201416207719</c:v>
                </c:pt>
                <c:pt idx="8">
                  <c:v>9.8386257157730306E-2</c:v>
                </c:pt>
                <c:pt idx="9">
                  <c:v>0.10181818181818181</c:v>
                </c:pt>
                <c:pt idx="10">
                  <c:v>9.6707818930041212E-2</c:v>
                </c:pt>
                <c:pt idx="11">
                  <c:v>9.2252803261977601E-2</c:v>
                </c:pt>
                <c:pt idx="12">
                  <c:v>0.10972505091649687</c:v>
                </c:pt>
                <c:pt idx="13">
                  <c:v>0.12487309644670042</c:v>
                </c:pt>
                <c:pt idx="14">
                  <c:v>0.11210762331838575</c:v>
                </c:pt>
                <c:pt idx="15">
                  <c:v>0.12532934131736528</c:v>
                </c:pt>
                <c:pt idx="16">
                  <c:v>0.11682352941176477</c:v>
                </c:pt>
                <c:pt idx="17">
                  <c:v>0.11759673155491468</c:v>
                </c:pt>
                <c:pt idx="18">
                  <c:v>0.13438546150167374</c:v>
                </c:pt>
                <c:pt idx="19">
                  <c:v>0.16132478632478642</c:v>
                </c:pt>
                <c:pt idx="20">
                  <c:v>0.19289099526066344</c:v>
                </c:pt>
                <c:pt idx="21">
                  <c:v>0.20155586987270158</c:v>
                </c:pt>
                <c:pt idx="22">
                  <c:v>0.21013133208255153</c:v>
                </c:pt>
                <c:pt idx="23">
                  <c:v>0.20526131591227248</c:v>
                </c:pt>
                <c:pt idx="24">
                  <c:v>0.18639596237669198</c:v>
                </c:pt>
                <c:pt idx="25">
                  <c:v>0.17742238267148003</c:v>
                </c:pt>
                <c:pt idx="26">
                  <c:v>0.17947401433691756</c:v>
                </c:pt>
                <c:pt idx="27">
                  <c:v>0.16553943191322906</c:v>
                </c:pt>
                <c:pt idx="28">
                  <c:v>0.16588100003511341</c:v>
                </c:pt>
                <c:pt idx="29">
                  <c:v>0.13984037657623549</c:v>
                </c:pt>
                <c:pt idx="30">
                  <c:v>0.1148282040472175</c:v>
                </c:pt>
                <c:pt idx="31">
                  <c:v>8.8009812940815779E-2</c:v>
                </c:pt>
                <c:pt idx="32">
                  <c:v>5.8005562177195102E-2</c:v>
                </c:pt>
                <c:pt idx="33">
                  <c:v>4.5713164606631329E-2</c:v>
                </c:pt>
                <c:pt idx="34">
                  <c:v>3.9147286821705318E-2</c:v>
                </c:pt>
                <c:pt idx="35">
                  <c:v>4.4185258674926287E-2</c:v>
                </c:pt>
                <c:pt idx="36">
                  <c:v>-1.7306390795707283E-2</c:v>
                </c:pt>
                <c:pt idx="37">
                  <c:v>-8.5915510231613923E-2</c:v>
                </c:pt>
                <c:pt idx="38">
                  <c:v>1.144881876603554E-3</c:v>
                </c:pt>
                <c:pt idx="39">
                  <c:v>-1.2449256335460124E-2</c:v>
                </c:pt>
                <c:pt idx="40">
                  <c:v>-4.2516314338240102E-3</c:v>
                </c:pt>
                <c:pt idx="41">
                  <c:v>-1.4762290854459015E-2</c:v>
                </c:pt>
                <c:pt idx="42">
                  <c:v>-2.7540058867048689E-2</c:v>
                </c:pt>
                <c:pt idx="43">
                  <c:v>-2.3675310033821839E-2</c:v>
                </c:pt>
                <c:pt idx="44">
                  <c:v>-5.9707097258730801E-2</c:v>
                </c:pt>
                <c:pt idx="45">
                  <c:v>-2.1013133208255153E-2</c:v>
                </c:pt>
                <c:pt idx="46">
                  <c:v>-4.3174188735546459E-2</c:v>
                </c:pt>
                <c:pt idx="47">
                  <c:v>-5.5385613644790554E-2</c:v>
                </c:pt>
                <c:pt idx="48">
                  <c:v>-4.3290043290042934E-3</c:v>
                </c:pt>
                <c:pt idx="49">
                  <c:v>4.3605870020964277E-2</c:v>
                </c:pt>
                <c:pt idx="50">
                  <c:v>-4.3623842768250043E-2</c:v>
                </c:pt>
                <c:pt idx="51">
                  <c:v>-1.6760173769080344E-2</c:v>
                </c:pt>
                <c:pt idx="52">
                  <c:v>-3.5570188131436753E-2</c:v>
                </c:pt>
                <c:pt idx="53">
                  <c:v>-2.3623966529037976E-2</c:v>
                </c:pt>
                <c:pt idx="54">
                  <c:v>-1.3968764756375207E-2</c:v>
                </c:pt>
                <c:pt idx="55">
                  <c:v>-2.9349499615088481E-2</c:v>
                </c:pt>
                <c:pt idx="56">
                  <c:v>3.2148562300319483E-2</c:v>
                </c:pt>
                <c:pt idx="57">
                  <c:v>1.4660789574549637E-2</c:v>
                </c:pt>
                <c:pt idx="58">
                  <c:v>9.8918234090243917E-3</c:v>
                </c:pt>
                <c:pt idx="59">
                  <c:v>-5.3481183455178494E-3</c:v>
                </c:pt>
                <c:pt idx="60">
                  <c:v>1.1462450592885309E-2</c:v>
                </c:pt>
                <c:pt idx="61">
                  <c:v>3.8167938931297662E-2</c:v>
                </c:pt>
                <c:pt idx="62">
                  <c:v>6.3972229109843237E-3</c:v>
                </c:pt>
                <c:pt idx="63">
                  <c:v>-2.4586149475952612E-2</c:v>
                </c:pt>
                <c:pt idx="64">
                  <c:v>-1.293673739403145E-2</c:v>
                </c:pt>
                <c:pt idx="65">
                  <c:v>-1.2747597568150137E-3</c:v>
                </c:pt>
                <c:pt idx="66">
                  <c:v>1.3211732807493215E-2</c:v>
                </c:pt>
                <c:pt idx="67">
                  <c:v>2.7857638544661389E-2</c:v>
                </c:pt>
                <c:pt idx="68">
                  <c:v>1.605726446121114E-2</c:v>
                </c:pt>
                <c:pt idx="69">
                  <c:v>4.8163188214185304E-3</c:v>
                </c:pt>
                <c:pt idx="70">
                  <c:v>1.7804583835946852E-2</c:v>
                </c:pt>
                <c:pt idx="71">
                  <c:v>3.1373322809786997E-2</c:v>
                </c:pt>
                <c:pt idx="72">
                  <c:v>1.8024618991793639E-2</c:v>
                </c:pt>
                <c:pt idx="73">
                  <c:v>4.9342105263157077E-3</c:v>
                </c:pt>
                <c:pt idx="74">
                  <c:v>6.1151079136690711E-2</c:v>
                </c:pt>
                <c:pt idx="75">
                  <c:v>0.11950190801365745</c:v>
                </c:pt>
                <c:pt idx="76">
                  <c:v>7.8290224892022087E-2</c:v>
                </c:pt>
                <c:pt idx="77">
                  <c:v>3.799705449189994E-2</c:v>
                </c:pt>
                <c:pt idx="78">
                  <c:v>4.7341020775555798E-2</c:v>
                </c:pt>
                <c:pt idx="79">
                  <c:v>4.9961419753086433E-2</c:v>
                </c:pt>
                <c:pt idx="80">
                  <c:v>4.6934501142422036E-2</c:v>
                </c:pt>
                <c:pt idx="81">
                  <c:v>4.3984962406015127E-2</c:v>
                </c:pt>
                <c:pt idx="82">
                  <c:v>4.2144685692613981E-2</c:v>
                </c:pt>
                <c:pt idx="83">
                  <c:v>4.0271666347809543E-2</c:v>
                </c:pt>
                <c:pt idx="84">
                  <c:v>7.1637637349455385E-2</c:v>
                </c:pt>
                <c:pt idx="85">
                  <c:v>0.10320593049003568</c:v>
                </c:pt>
                <c:pt idx="86">
                  <c:v>6.3802879034130511E-2</c:v>
                </c:pt>
                <c:pt idx="87">
                  <c:v>2.7089612486544734E-2</c:v>
                </c:pt>
                <c:pt idx="88">
                  <c:v>9.7974217311233902E-2</c:v>
                </c:pt>
                <c:pt idx="89">
                  <c:v>0.13968132803632227</c:v>
                </c:pt>
                <c:pt idx="90">
                  <c:v>0.14124314782123948</c:v>
                </c:pt>
                <c:pt idx="91">
                  <c:v>0.15041916222671325</c:v>
                </c:pt>
                <c:pt idx="92">
                  <c:v>0.13867418386832764</c:v>
                </c:pt>
                <c:pt idx="93">
                  <c:v>0.13747065178249906</c:v>
                </c:pt>
                <c:pt idx="94">
                  <c:v>0.1578958285948231</c:v>
                </c:pt>
                <c:pt idx="95">
                  <c:v>0.1787586206896552</c:v>
                </c:pt>
                <c:pt idx="96">
                  <c:v>0.1417927823050058</c:v>
                </c:pt>
                <c:pt idx="97">
                  <c:v>0.14371236582598823</c:v>
                </c:pt>
                <c:pt idx="98">
                  <c:v>0.16232012796720219</c:v>
                </c:pt>
                <c:pt idx="99">
                  <c:v>0.18956724435250849</c:v>
                </c:pt>
                <c:pt idx="100">
                  <c:v>0.12830543441798059</c:v>
                </c:pt>
                <c:pt idx="101">
                  <c:v>0.15184960449296203</c:v>
                </c:pt>
                <c:pt idx="102">
                  <c:v>0.10834204441839246</c:v>
                </c:pt>
                <c:pt idx="103">
                  <c:v>7.3913261850975243E-2</c:v>
                </c:pt>
                <c:pt idx="104">
                  <c:v>7.2498402811052687E-2</c:v>
                </c:pt>
                <c:pt idx="105">
                  <c:v>6.269145195133774E-2</c:v>
                </c:pt>
                <c:pt idx="106">
                  <c:v>4.8516808187184957E-2</c:v>
                </c:pt>
                <c:pt idx="107">
                  <c:v>4.3756299243310703E-2</c:v>
                </c:pt>
                <c:pt idx="108">
                  <c:v>5.2150363910151931E-2</c:v>
                </c:pt>
                <c:pt idx="109">
                  <c:v>1.98604434677776E-2</c:v>
                </c:pt>
                <c:pt idx="110">
                  <c:v>2.771636903172503E-3</c:v>
                </c:pt>
                <c:pt idx="111">
                  <c:v>-1.780628872322898E-2</c:v>
                </c:pt>
                <c:pt idx="112">
                  <c:v>-5.3594440993156356E-2</c:v>
                </c:pt>
                <c:pt idx="113">
                  <c:v>-6.1150559978406571E-2</c:v>
                </c:pt>
                <c:pt idx="114">
                  <c:v>-4.7096306173937008E-2</c:v>
                </c:pt>
                <c:pt idx="115">
                  <c:v>-3.5414566001490067E-2</c:v>
                </c:pt>
                <c:pt idx="116">
                  <c:v>-3.8259992218811489E-2</c:v>
                </c:pt>
                <c:pt idx="117">
                  <c:v>-4.3818741921947124E-2</c:v>
                </c:pt>
                <c:pt idx="118">
                  <c:v>-4.0790484383578351E-2</c:v>
                </c:pt>
                <c:pt idx="119">
                  <c:v>-4.6216153269157623E-2</c:v>
                </c:pt>
                <c:pt idx="120">
                  <c:v>-2.5589659920112195E-2</c:v>
                </c:pt>
                <c:pt idx="121">
                  <c:v>4.5056611253353474E-3</c:v>
                </c:pt>
                <c:pt idx="122">
                  <c:v>2.3856579630336938E-3</c:v>
                </c:pt>
                <c:pt idx="123">
                  <c:v>-3.2677695297157472E-3</c:v>
                </c:pt>
                <c:pt idx="124">
                  <c:v>3.9566185269398257E-2</c:v>
                </c:pt>
                <c:pt idx="125">
                  <c:v>5.9492684710824584E-3</c:v>
                </c:pt>
                <c:pt idx="126">
                  <c:v>1.4407046548892133E-4</c:v>
                </c:pt>
                <c:pt idx="127">
                  <c:v>-1.7970186266289545E-3</c:v>
                </c:pt>
                <c:pt idx="128">
                  <c:v>-1.0627867083462417E-2</c:v>
                </c:pt>
                <c:pt idx="129">
                  <c:v>-2.5353443177409285E-2</c:v>
                </c:pt>
                <c:pt idx="130">
                  <c:v>-3.1782787507458221E-2</c:v>
                </c:pt>
                <c:pt idx="131">
                  <c:v>-3.8079282009072735E-2</c:v>
                </c:pt>
                <c:pt idx="132">
                  <c:v>-6.8081769516042723E-2</c:v>
                </c:pt>
                <c:pt idx="133">
                  <c:v>-9.1694889963419013E-2</c:v>
                </c:pt>
                <c:pt idx="134">
                  <c:v>-9.688932941792594E-2</c:v>
                </c:pt>
                <c:pt idx="135">
                  <c:v>-9.2931724986999531E-2</c:v>
                </c:pt>
                <c:pt idx="136">
                  <c:v>-0.10008521816009452</c:v>
                </c:pt>
                <c:pt idx="137">
                  <c:v>-0.10071629761762002</c:v>
                </c:pt>
                <c:pt idx="138">
                  <c:v>-0.1020902516016764</c:v>
                </c:pt>
                <c:pt idx="139">
                  <c:v>-0.10697769772341215</c:v>
                </c:pt>
                <c:pt idx="140">
                  <c:v>-0.10257209932887135</c:v>
                </c:pt>
                <c:pt idx="141">
                  <c:v>-9.0467063535877079E-2</c:v>
                </c:pt>
                <c:pt idx="142">
                  <c:v>-8.6549927129144777E-2</c:v>
                </c:pt>
                <c:pt idx="143">
                  <c:v>-8.2312004747892908E-2</c:v>
                </c:pt>
                <c:pt idx="144">
                  <c:v>-8.0694906210664552E-2</c:v>
                </c:pt>
                <c:pt idx="145">
                  <c:v>-8.8328250200864877E-2</c:v>
                </c:pt>
                <c:pt idx="146">
                  <c:v>-8.7893682443988985E-2</c:v>
                </c:pt>
                <c:pt idx="147">
                  <c:v>-9.2669083518568285E-2</c:v>
                </c:pt>
                <c:pt idx="148">
                  <c:v>-7.8710392385147543E-2</c:v>
                </c:pt>
                <c:pt idx="149">
                  <c:v>-8.0442370089857107E-2</c:v>
                </c:pt>
                <c:pt idx="150">
                  <c:v>-4.7613034216302585E-2</c:v>
                </c:pt>
                <c:pt idx="151">
                  <c:v>-5.6575751102762473E-2</c:v>
                </c:pt>
                <c:pt idx="152">
                  <c:v>-5.5670352282393365E-2</c:v>
                </c:pt>
                <c:pt idx="153">
                  <c:v>-5.5597506893547921E-2</c:v>
                </c:pt>
                <c:pt idx="154">
                  <c:v>-5.7029709000201434E-2</c:v>
                </c:pt>
                <c:pt idx="155">
                  <c:v>-4.6298701305737766E-2</c:v>
                </c:pt>
                <c:pt idx="156">
                  <c:v>-2.178127245481476E-2</c:v>
                </c:pt>
                <c:pt idx="157">
                  <c:v>-7.1031967844077393E-3</c:v>
                </c:pt>
                <c:pt idx="158">
                  <c:v>9.1918913627582199E-3</c:v>
                </c:pt>
                <c:pt idx="159">
                  <c:v>9.7670756807766157E-3</c:v>
                </c:pt>
                <c:pt idx="160">
                  <c:v>8.3385299629643583E-3</c:v>
                </c:pt>
                <c:pt idx="161">
                  <c:v>2.3330718534261274E-2</c:v>
                </c:pt>
                <c:pt idx="162">
                  <c:v>5.0218754839452817E-3</c:v>
                </c:pt>
                <c:pt idx="163">
                  <c:v>2.7106706532280755E-2</c:v>
                </c:pt>
                <c:pt idx="164">
                  <c:v>4.0167377675135896E-2</c:v>
                </c:pt>
                <c:pt idx="165">
                  <c:v>4.6252361717830759E-2</c:v>
                </c:pt>
                <c:pt idx="166">
                  <c:v>5.6059368542683341E-2</c:v>
                </c:pt>
                <c:pt idx="167">
                  <c:v>5.8916149566210496E-2</c:v>
                </c:pt>
                <c:pt idx="168">
                  <c:v>4.6361605300320852E-2</c:v>
                </c:pt>
                <c:pt idx="169">
                  <c:v>4.7537391730515965E-2</c:v>
                </c:pt>
                <c:pt idx="170">
                  <c:v>5.0264243146707743E-2</c:v>
                </c:pt>
                <c:pt idx="171">
                  <c:v>6.1792221551854043E-2</c:v>
                </c:pt>
              </c:numCache>
            </c:numRef>
          </c:val>
          <c:smooth val="1"/>
          <c:extLst>
            <c:ext xmlns:c16="http://schemas.microsoft.com/office/drawing/2014/chart" uri="{C3380CC4-5D6E-409C-BE32-E72D297353CC}">
              <c16:uniqueId val="{00000005-6D66-47F2-814D-5580A5B89579}"/>
            </c:ext>
          </c:extLst>
        </c:ser>
        <c:dLbls>
          <c:showLegendKey val="0"/>
          <c:showVal val="0"/>
          <c:showCatName val="0"/>
          <c:showSerName val="0"/>
          <c:showPercent val="0"/>
          <c:showBubbleSize val="0"/>
        </c:dLbls>
        <c:smooth val="0"/>
        <c:axId val="-1045250832"/>
        <c:axId val="-1320332224"/>
      </c:lineChart>
      <c:dateAx>
        <c:axId val="-1045250832"/>
        <c:scaling>
          <c:orientation val="minMax"/>
          <c:max val="45383"/>
          <c:min val="40269"/>
        </c:scaling>
        <c:delete val="0"/>
        <c:axPos val="b"/>
        <c:majorGridlines>
          <c:spPr>
            <a:ln>
              <a:solidFill>
                <a:schemeClr val="tx1">
                  <a:alpha val="50000"/>
                </a:schemeClr>
              </a:solidFill>
            </a:ln>
          </c:spPr>
        </c:majorGridlines>
        <c:numFmt formatCode="mmm\ \'yy" sourceLinked="1"/>
        <c:majorTickMark val="in"/>
        <c:minorTickMark val="none"/>
        <c:tickLblPos val="low"/>
        <c:spPr>
          <a:solidFill>
            <a:schemeClr val="bg1"/>
          </a:solidFill>
          <a:ln w="15875">
            <a:solidFill>
              <a:schemeClr val="tx1"/>
            </a:solidFill>
          </a:ln>
        </c:spPr>
        <c:txPr>
          <a:bodyPr rot="-5400000" vert="horz"/>
          <a:lstStyle/>
          <a:p>
            <a:pPr>
              <a:defRPr/>
            </a:pPr>
            <a:endParaRPr lang="es-AR"/>
          </a:p>
        </c:txPr>
        <c:crossAx val="-1320332224"/>
        <c:crosses val="autoZero"/>
        <c:auto val="0"/>
        <c:lblOffset val="100"/>
        <c:baseTimeUnit val="months"/>
        <c:majorUnit val="6"/>
        <c:majorTimeUnit val="months"/>
      </c:dateAx>
      <c:valAx>
        <c:axId val="-1320332224"/>
        <c:scaling>
          <c:orientation val="minMax"/>
          <c:max val="0.5"/>
          <c:min val="-0.5"/>
        </c:scaling>
        <c:delete val="0"/>
        <c:axPos val="l"/>
        <c:majorGridlines>
          <c:spPr>
            <a:ln>
              <a:solidFill>
                <a:schemeClr val="tx1">
                  <a:alpha val="50000"/>
                </a:schemeClr>
              </a:solidFill>
            </a:ln>
          </c:spPr>
        </c:majorGridlines>
        <c:numFmt formatCode="0%" sourceLinked="0"/>
        <c:majorTickMark val="in"/>
        <c:minorTickMark val="none"/>
        <c:tickLblPos val="nextTo"/>
        <c:spPr>
          <a:ln w="15875">
            <a:solidFill>
              <a:schemeClr val="tx1"/>
            </a:solidFill>
          </a:ln>
        </c:spPr>
        <c:crossAx val="-1045250832"/>
        <c:crosses val="autoZero"/>
        <c:crossBetween val="between"/>
        <c:majorUnit val="0.1"/>
      </c:valAx>
      <c:spPr>
        <a:noFill/>
        <a:ln>
          <a:noFill/>
        </a:ln>
      </c:spPr>
    </c:plotArea>
    <c:legend>
      <c:legendPos val="b"/>
      <c:layout>
        <c:manualLayout>
          <c:xMode val="edge"/>
          <c:yMode val="edge"/>
          <c:x val="7.2305945881882341E-2"/>
          <c:y val="0.87123828909141454"/>
          <c:w val="0.7895367441722656"/>
          <c:h val="0.10932536494162717"/>
        </c:manualLayout>
      </c:layout>
      <c:overlay val="0"/>
    </c:legend>
    <c:plotVisOnly val="1"/>
    <c:dispBlanksAs val="gap"/>
    <c:showDLblsOverMax val="0"/>
  </c:chart>
  <c:spPr>
    <a:noFill/>
    <a:ln w="15875">
      <a:solidFill>
        <a:schemeClr val="tx1"/>
      </a:solidFill>
    </a:ln>
  </c:spPr>
  <c:txPr>
    <a:bodyPr/>
    <a:lstStyle/>
    <a:p>
      <a:pPr>
        <a:defRPr>
          <a:ln>
            <a:solidFill>
              <a:schemeClr val="tx1"/>
            </a:solidFill>
          </a:ln>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78707754123333E-2"/>
          <c:y val="4.0293040293040296E-2"/>
          <c:w val="0.77503129606447363"/>
          <c:h val="0.6696755213290646"/>
        </c:manualLayout>
      </c:layout>
      <c:lineChart>
        <c:grouping val="standard"/>
        <c:varyColors val="0"/>
        <c:ser>
          <c:idx val="0"/>
          <c:order val="0"/>
          <c:tx>
            <c:strRef>
              <c:f>'[SERIES.xlsx]Tabla resumida'!$B$3</c:f>
              <c:strCache>
                <c:ptCount val="1"/>
                <c:pt idx="0">
                  <c:v>Zona Norte (Nuevos)</c:v>
                </c:pt>
              </c:strCache>
            </c:strRef>
          </c:tx>
          <c:spPr>
            <a:ln w="28575" cap="rnd">
              <a:solidFill>
                <a:schemeClr val="accent1"/>
              </a:solidFill>
              <a:round/>
            </a:ln>
            <a:effectLst/>
          </c:spPr>
          <c:marker>
            <c:symbol val="none"/>
          </c:marker>
          <c:dLbls>
            <c:dLbl>
              <c:idx val="150"/>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resumida'!$B$4:$B$154</c:f>
              <c:numCache>
                <c:formatCode>_-* #,##0_-;\-* #,##0_-;_-* "-"??_-;_-@_-</c:formatCode>
                <c:ptCount val="151"/>
                <c:pt idx="0">
                  <c:v>1892.6166076660156</c:v>
                </c:pt>
                <c:pt idx="1">
                  <c:v>1938.4752807617188</c:v>
                </c:pt>
                <c:pt idx="2">
                  <c:v>1896.5828247070313</c:v>
                </c:pt>
                <c:pt idx="3">
                  <c:v>1925.041259765625</c:v>
                </c:pt>
                <c:pt idx="4">
                  <c:v>1970.5940856933594</c:v>
                </c:pt>
                <c:pt idx="5">
                  <c:v>1973.6292724609375</c:v>
                </c:pt>
                <c:pt idx="6">
                  <c:v>1979.55517578125</c:v>
                </c:pt>
                <c:pt idx="7">
                  <c:v>2105.2539672851563</c:v>
                </c:pt>
                <c:pt idx="8">
                  <c:v>1987.3422241210938</c:v>
                </c:pt>
                <c:pt idx="9">
                  <c:v>1960.2608032226563</c:v>
                </c:pt>
                <c:pt idx="10">
                  <c:v>1989.5014953613281</c:v>
                </c:pt>
                <c:pt idx="11">
                  <c:v>1987.1254272460938</c:v>
                </c:pt>
                <c:pt idx="12">
                  <c:v>2074.7942504882813</c:v>
                </c:pt>
                <c:pt idx="13">
                  <c:v>2080.6719360351563</c:v>
                </c:pt>
                <c:pt idx="14">
                  <c:v>2091.7586669921875</c:v>
                </c:pt>
                <c:pt idx="15">
                  <c:v>2108.5971984863281</c:v>
                </c:pt>
                <c:pt idx="16">
                  <c:v>2126.1489868164063</c:v>
                </c:pt>
                <c:pt idx="17">
                  <c:v>2125.2488708496094</c:v>
                </c:pt>
                <c:pt idx="18">
                  <c:v>2228.733642578125</c:v>
                </c:pt>
                <c:pt idx="19">
                  <c:v>2209.6173706054688</c:v>
                </c:pt>
                <c:pt idx="20">
                  <c:v>2261.6497192382813</c:v>
                </c:pt>
                <c:pt idx="21">
                  <c:v>2242.1378173828125</c:v>
                </c:pt>
                <c:pt idx="22">
                  <c:v>2323.89111328125</c:v>
                </c:pt>
                <c:pt idx="23">
                  <c:v>2321.0797119140625</c:v>
                </c:pt>
                <c:pt idx="24">
                  <c:v>2368.1739501953125</c:v>
                </c:pt>
                <c:pt idx="25">
                  <c:v>2412.6251831054688</c:v>
                </c:pt>
                <c:pt idx="26">
                  <c:v>2418.013671875</c:v>
                </c:pt>
                <c:pt idx="27">
                  <c:v>2490.3399658203125</c:v>
                </c:pt>
                <c:pt idx="28">
                  <c:v>2512.7776489257813</c:v>
                </c:pt>
                <c:pt idx="29">
                  <c:v>2637.4390869140625</c:v>
                </c:pt>
                <c:pt idx="30">
                  <c:v>2682.3668212890625</c:v>
                </c:pt>
                <c:pt idx="31">
                  <c:v>2721.023193359375</c:v>
                </c:pt>
                <c:pt idx="32">
                  <c:v>2752.0359497070313</c:v>
                </c:pt>
                <c:pt idx="33">
                  <c:v>2865.015869140625</c:v>
                </c:pt>
                <c:pt idx="34">
                  <c:v>2922.4374389648438</c:v>
                </c:pt>
                <c:pt idx="35">
                  <c:v>3029.6063232421875</c:v>
                </c:pt>
                <c:pt idx="36">
                  <c:v>3019.1788940429688</c:v>
                </c:pt>
                <c:pt idx="37">
                  <c:v>2884.5776977539063</c:v>
                </c:pt>
                <c:pt idx="38">
                  <c:v>2929.8601684570313</c:v>
                </c:pt>
                <c:pt idx="39">
                  <c:v>2975.8457641601563</c:v>
                </c:pt>
                <c:pt idx="40">
                  <c:v>2906.8880615234375</c:v>
                </c:pt>
                <c:pt idx="41">
                  <c:v>2809.2183227539063</c:v>
                </c:pt>
                <c:pt idx="42">
                  <c:v>3014.5847778320313</c:v>
                </c:pt>
                <c:pt idx="43">
                  <c:v>3023.921142578125</c:v>
                </c:pt>
                <c:pt idx="44">
                  <c:v>3004.8161010742188</c:v>
                </c:pt>
                <c:pt idx="45">
                  <c:v>3021.6807861328125</c:v>
                </c:pt>
                <c:pt idx="46">
                  <c:v>3040.4346923828125</c:v>
                </c:pt>
                <c:pt idx="47">
                  <c:v>2872.0166625976563</c:v>
                </c:pt>
                <c:pt idx="48">
                  <c:v>3035.2062377929688</c:v>
                </c:pt>
                <c:pt idx="49">
                  <c:v>2981.8937377929688</c:v>
                </c:pt>
                <c:pt idx="50">
                  <c:v>2945.1173095703125</c:v>
                </c:pt>
                <c:pt idx="51">
                  <c:v>2997.1187744140625</c:v>
                </c:pt>
                <c:pt idx="52">
                  <c:v>2942.8694458007813</c:v>
                </c:pt>
                <c:pt idx="53">
                  <c:v>2958.1555786132813</c:v>
                </c:pt>
                <c:pt idx="54">
                  <c:v>2992.982666015625</c:v>
                </c:pt>
                <c:pt idx="55">
                  <c:v>3018.1192016601563</c:v>
                </c:pt>
                <c:pt idx="56">
                  <c:v>2991.7108154296875</c:v>
                </c:pt>
                <c:pt idx="57">
                  <c:v>3003.373779296875</c:v>
                </c:pt>
                <c:pt idx="58">
                  <c:v>3015.6066284179688</c:v>
                </c:pt>
                <c:pt idx="59">
                  <c:v>2998.8770141601563</c:v>
                </c:pt>
                <c:pt idx="60">
                  <c:v>3060.3330078125</c:v>
                </c:pt>
                <c:pt idx="61">
                  <c:v>3078.992919921875</c:v>
                </c:pt>
                <c:pt idx="62">
                  <c:v>3050.89697265625</c:v>
                </c:pt>
                <c:pt idx="63">
                  <c:v>3035.6749267578125</c:v>
                </c:pt>
                <c:pt idx="64">
                  <c:v>3194.4645385742188</c:v>
                </c:pt>
                <c:pt idx="65">
                  <c:v>3145.6265258789063</c:v>
                </c:pt>
                <c:pt idx="66">
                  <c:v>3246.3953247070313</c:v>
                </c:pt>
                <c:pt idx="67">
                  <c:v>3274.2819213867188</c:v>
                </c:pt>
                <c:pt idx="68">
                  <c:v>3237.268798828125</c:v>
                </c:pt>
                <c:pt idx="69">
                  <c:v>3401.2916259765625</c:v>
                </c:pt>
                <c:pt idx="70">
                  <c:v>3325.0284423828125</c:v>
                </c:pt>
                <c:pt idx="71">
                  <c:v>3410.7151489257813</c:v>
                </c:pt>
                <c:pt idx="72">
                  <c:v>3299.0471801757813</c:v>
                </c:pt>
                <c:pt idx="73">
                  <c:v>3377.4124755859375</c:v>
                </c:pt>
                <c:pt idx="74">
                  <c:v>3590.1293334960938</c:v>
                </c:pt>
                <c:pt idx="75">
                  <c:v>3643.9401245117188</c:v>
                </c:pt>
                <c:pt idx="76">
                  <c:v>3741.2610473632813</c:v>
                </c:pt>
                <c:pt idx="77">
                  <c:v>3775.184814453125</c:v>
                </c:pt>
                <c:pt idx="78">
                  <c:v>3808.8429565429688</c:v>
                </c:pt>
                <c:pt idx="79">
                  <c:v>3804.0763549804688</c:v>
                </c:pt>
                <c:pt idx="80">
                  <c:v>3799.8360595703125</c:v>
                </c:pt>
                <c:pt idx="81">
                  <c:v>3928.49365234375</c:v>
                </c:pt>
                <c:pt idx="82">
                  <c:v>3918.1814575195313</c:v>
                </c:pt>
                <c:pt idx="83">
                  <c:v>3874.3563842773438</c:v>
                </c:pt>
                <c:pt idx="84">
                  <c:v>3970.59228515625</c:v>
                </c:pt>
                <c:pt idx="85">
                  <c:v>3787.1011962890625</c:v>
                </c:pt>
                <c:pt idx="86">
                  <c:v>3785.65771484375</c:v>
                </c:pt>
                <c:pt idx="87">
                  <c:v>3814.1522216796875</c:v>
                </c:pt>
                <c:pt idx="88">
                  <c:v>3741.3348999023438</c:v>
                </c:pt>
                <c:pt idx="89">
                  <c:v>3749.968994140625</c:v>
                </c:pt>
                <c:pt idx="90">
                  <c:v>3734.938232421875</c:v>
                </c:pt>
                <c:pt idx="91">
                  <c:v>3725.625244140625</c:v>
                </c:pt>
                <c:pt idx="92">
                  <c:v>3728.1575927734375</c:v>
                </c:pt>
                <c:pt idx="93">
                  <c:v>3834.826416015625</c:v>
                </c:pt>
                <c:pt idx="94">
                  <c:v>3898.3753051757813</c:v>
                </c:pt>
                <c:pt idx="95">
                  <c:v>3925.815673828125</c:v>
                </c:pt>
                <c:pt idx="96">
                  <c:v>3916.5947265625</c:v>
                </c:pt>
                <c:pt idx="97">
                  <c:v>3869.6134033203125</c:v>
                </c:pt>
                <c:pt idx="98">
                  <c:v>3820.9747924804688</c:v>
                </c:pt>
                <c:pt idx="99">
                  <c:v>3808.25048828125</c:v>
                </c:pt>
                <c:pt idx="100">
                  <c:v>3771.5549926757813</c:v>
                </c:pt>
                <c:pt idx="101">
                  <c:v>3750.23388671875</c:v>
                </c:pt>
                <c:pt idx="102">
                  <c:v>3730.5836791992188</c:v>
                </c:pt>
                <c:pt idx="103">
                  <c:v>3695.374267578125</c:v>
                </c:pt>
                <c:pt idx="104">
                  <c:v>3661.2432861328125</c:v>
                </c:pt>
                <c:pt idx="105">
                  <c:v>3601.0374145507813</c:v>
                </c:pt>
                <c:pt idx="106">
                  <c:v>3561.8612060546875</c:v>
                </c:pt>
                <c:pt idx="107">
                  <c:v>3524.8742065429688</c:v>
                </c:pt>
                <c:pt idx="108">
                  <c:v>3521.9515380859375</c:v>
                </c:pt>
                <c:pt idx="109">
                  <c:v>3466.7669677734375</c:v>
                </c:pt>
                <c:pt idx="110">
                  <c:v>3464.080078125</c:v>
                </c:pt>
                <c:pt idx="111">
                  <c:v>3470.2490844726563</c:v>
                </c:pt>
                <c:pt idx="112">
                  <c:v>3438.2322998046875</c:v>
                </c:pt>
                <c:pt idx="113">
                  <c:v>3448.4158935546875</c:v>
                </c:pt>
                <c:pt idx="114">
                  <c:v>3436.9801635742188</c:v>
                </c:pt>
                <c:pt idx="115">
                  <c:v>3427.2387084960938</c:v>
                </c:pt>
                <c:pt idx="116">
                  <c:v>3390.065185546875</c:v>
                </c:pt>
                <c:pt idx="117">
                  <c:v>3343.0599365234375</c:v>
                </c:pt>
                <c:pt idx="118">
                  <c:v>3330.0274658203125</c:v>
                </c:pt>
                <c:pt idx="119">
                  <c:v>3325.2830200195313</c:v>
                </c:pt>
                <c:pt idx="120">
                  <c:v>3320.91162109375</c:v>
                </c:pt>
                <c:pt idx="121">
                  <c:v>3301.4082641601563</c:v>
                </c:pt>
                <c:pt idx="122">
                  <c:v>3294.7228393554688</c:v>
                </c:pt>
                <c:pt idx="123">
                  <c:v>3286.0339965820313</c:v>
                </c:pt>
                <c:pt idx="124">
                  <c:v>3274.105712890625</c:v>
                </c:pt>
                <c:pt idx="125">
                  <c:v>3249.0399169921875</c:v>
                </c:pt>
                <c:pt idx="126">
                  <c:v>3240.685302734375</c:v>
                </c:pt>
                <c:pt idx="127">
                  <c:v>3241.2692260742188</c:v>
                </c:pt>
                <c:pt idx="128">
                  <c:v>3226.0479125976563</c:v>
                </c:pt>
                <c:pt idx="129">
                  <c:v>3183.9816284179688</c:v>
                </c:pt>
                <c:pt idx="130">
                  <c:v>3179.6336669921875</c:v>
                </c:pt>
                <c:pt idx="131">
                  <c:v>3178.3947143554688</c:v>
                </c:pt>
                <c:pt idx="132">
                  <c:v>3201.0451049804688</c:v>
                </c:pt>
                <c:pt idx="133">
                  <c:v>3200.7160034179688</c:v>
                </c:pt>
                <c:pt idx="134">
                  <c:v>3196.933349609375</c:v>
                </c:pt>
                <c:pt idx="135">
                  <c:v>3198.5484619140625</c:v>
                </c:pt>
                <c:pt idx="136">
                  <c:v>3218.6505126953125</c:v>
                </c:pt>
                <c:pt idx="137">
                  <c:v>3248.6951904296875</c:v>
                </c:pt>
                <c:pt idx="138">
                  <c:v>3217.8484497070313</c:v>
                </c:pt>
                <c:pt idx="139">
                  <c:v>3195.8668212890625</c:v>
                </c:pt>
                <c:pt idx="140">
                  <c:v>3198.2199096679688</c:v>
                </c:pt>
                <c:pt idx="141">
                  <c:v>3187.6287841796875</c:v>
                </c:pt>
                <c:pt idx="142">
                  <c:v>3184.251220703125</c:v>
                </c:pt>
                <c:pt idx="143">
                  <c:v>3198.9974975585938</c:v>
                </c:pt>
                <c:pt idx="144">
                  <c:v>3202.1052856445313</c:v>
                </c:pt>
                <c:pt idx="145">
                  <c:v>3207.3153076171875</c:v>
                </c:pt>
                <c:pt idx="146">
                  <c:v>3228.307861328125</c:v>
                </c:pt>
                <c:pt idx="147">
                  <c:v>3271.3106689453125</c:v>
                </c:pt>
                <c:pt idx="148">
                  <c:v>3309.4273071289063</c:v>
                </c:pt>
                <c:pt idx="149">
                  <c:v>3365.351806640625</c:v>
                </c:pt>
                <c:pt idx="150">
                  <c:v>3416.0177612304688</c:v>
                </c:pt>
              </c:numCache>
            </c:numRef>
          </c:val>
          <c:smooth val="0"/>
          <c:extLst>
            <c:ext xmlns:c16="http://schemas.microsoft.com/office/drawing/2014/chart" uri="{C3380CC4-5D6E-409C-BE32-E72D297353CC}">
              <c16:uniqueId val="{00000001-EC99-403A-8978-84D5A4FE56C1}"/>
            </c:ext>
          </c:extLst>
        </c:ser>
        <c:ser>
          <c:idx val="3"/>
          <c:order val="1"/>
          <c:tx>
            <c:strRef>
              <c:f>'[SERIES.xlsx]Tabla resumida'!$C$3</c:f>
              <c:strCache>
                <c:ptCount val="1"/>
                <c:pt idx="0">
                  <c:v>Barrios seleccionados (Nuevos)</c:v>
                </c:pt>
              </c:strCache>
            </c:strRef>
          </c:tx>
          <c:spPr>
            <a:ln w="28575" cap="rnd">
              <a:solidFill>
                <a:schemeClr val="accent4"/>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resumida'!$C$4:$C$154</c:f>
            </c:numRef>
          </c:val>
          <c:smooth val="0"/>
          <c:extLst>
            <c:ext xmlns:c16="http://schemas.microsoft.com/office/drawing/2014/chart" uri="{C3380CC4-5D6E-409C-BE32-E72D297353CC}">
              <c16:uniqueId val="{00000002-EC99-403A-8978-84D5A4FE56C1}"/>
            </c:ext>
          </c:extLst>
        </c:ser>
        <c:ser>
          <c:idx val="6"/>
          <c:order val="2"/>
          <c:tx>
            <c:strRef>
              <c:f>'[SERIES.xlsx]Tabla resumida'!$D$3</c:f>
              <c:strCache>
                <c:ptCount val="1"/>
                <c:pt idx="0">
                  <c:v>CABA  (Nuevos)</c:v>
                </c:pt>
              </c:strCache>
            </c:strRef>
          </c:tx>
          <c:spPr>
            <a:ln w="28575" cap="rnd">
              <a:solidFill>
                <a:schemeClr val="accent1">
                  <a:lumMod val="60000"/>
                </a:schemeClr>
              </a:solidFill>
              <a:round/>
            </a:ln>
            <a:effectLst/>
          </c:spPr>
          <c:marker>
            <c:symbol val="none"/>
          </c:marker>
          <c:dLbls>
            <c:dLbl>
              <c:idx val="150"/>
              <c:spPr>
                <a:solidFill>
                  <a:srgbClr val="00206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resumida'!$D$4:$D$154</c:f>
              <c:numCache>
                <c:formatCode>_-* #,##0_-;\-* #,##0_-;_-* "-"??_-;_-@_-</c:formatCode>
                <c:ptCount val="151"/>
                <c:pt idx="0">
                  <c:v>1595.2975769042969</c:v>
                </c:pt>
                <c:pt idx="1">
                  <c:v>1639.9879021895558</c:v>
                </c:pt>
                <c:pt idx="2">
                  <c:v>1657.8872802734375</c:v>
                </c:pt>
                <c:pt idx="3">
                  <c:v>1684.8453491210937</c:v>
                </c:pt>
                <c:pt idx="4">
                  <c:v>1741.4429867393092</c:v>
                </c:pt>
                <c:pt idx="5">
                  <c:v>1694.148449125744</c:v>
                </c:pt>
                <c:pt idx="6">
                  <c:v>1679.6118408203124</c:v>
                </c:pt>
                <c:pt idx="7">
                  <c:v>1733.8718454461348</c:v>
                </c:pt>
                <c:pt idx="8">
                  <c:v>1699.3048206676137</c:v>
                </c:pt>
                <c:pt idx="9">
                  <c:v>1722.1994919549852</c:v>
                </c:pt>
                <c:pt idx="10">
                  <c:v>1698.6482747395833</c:v>
                </c:pt>
                <c:pt idx="11">
                  <c:v>1720.0614624023438</c:v>
                </c:pt>
                <c:pt idx="12">
                  <c:v>1739.6737569173176</c:v>
                </c:pt>
                <c:pt idx="13">
                  <c:v>1780.8287831182065</c:v>
                </c:pt>
                <c:pt idx="14">
                  <c:v>1801.1406555175781</c:v>
                </c:pt>
                <c:pt idx="15">
                  <c:v>1758.0825460682745</c:v>
                </c:pt>
                <c:pt idx="16">
                  <c:v>1735.510675048828</c:v>
                </c:pt>
                <c:pt idx="17">
                  <c:v>1705.9215332031249</c:v>
                </c:pt>
                <c:pt idx="18">
                  <c:v>1928.6487506368885</c:v>
                </c:pt>
                <c:pt idx="19">
                  <c:v>1943.3532257080078</c:v>
                </c:pt>
                <c:pt idx="20">
                  <c:v>1895.5016452955163</c:v>
                </c:pt>
                <c:pt idx="21">
                  <c:v>2028.7620661808894</c:v>
                </c:pt>
                <c:pt idx="22">
                  <c:v>1989.9780144942433</c:v>
                </c:pt>
                <c:pt idx="23">
                  <c:v>1960.4113448293585</c:v>
                </c:pt>
                <c:pt idx="24">
                  <c:v>1988.922262440557</c:v>
                </c:pt>
                <c:pt idx="25">
                  <c:v>1985.1989801580255</c:v>
                </c:pt>
                <c:pt idx="26">
                  <c:v>1991.737936268682</c:v>
                </c:pt>
                <c:pt idx="27">
                  <c:v>2041.4601084391277</c:v>
                </c:pt>
                <c:pt idx="28">
                  <c:v>1994.2023076596467</c:v>
                </c:pt>
                <c:pt idx="29">
                  <c:v>1992.961953125</c:v>
                </c:pt>
                <c:pt idx="30">
                  <c:v>2082.0958862304688</c:v>
                </c:pt>
                <c:pt idx="31">
                  <c:v>2219.9873768199573</c:v>
                </c:pt>
                <c:pt idx="32">
                  <c:v>2246.1087967722037</c:v>
                </c:pt>
                <c:pt idx="33">
                  <c:v>2202.1700157752402</c:v>
                </c:pt>
                <c:pt idx="34">
                  <c:v>2281.4669024493242</c:v>
                </c:pt>
                <c:pt idx="35">
                  <c:v>2263.9576030530429</c:v>
                </c:pt>
                <c:pt idx="36">
                  <c:v>2250.4610318270597</c:v>
                </c:pt>
                <c:pt idx="37">
                  <c:v>2170.0312721946025</c:v>
                </c:pt>
                <c:pt idx="38">
                  <c:v>2215.3329859024439</c:v>
                </c:pt>
                <c:pt idx="39">
                  <c:v>2285.6636701311386</c:v>
                </c:pt>
                <c:pt idx="40">
                  <c:v>2205.1355661791426</c:v>
                </c:pt>
                <c:pt idx="41">
                  <c:v>2138.2219692496365</c:v>
                </c:pt>
                <c:pt idx="42">
                  <c:v>2272.0890991210936</c:v>
                </c:pt>
                <c:pt idx="43">
                  <c:v>2260.5792388916016</c:v>
                </c:pt>
                <c:pt idx="44">
                  <c:v>2252.3454250759551</c:v>
                </c:pt>
                <c:pt idx="45">
                  <c:v>2402.2307037353517</c:v>
                </c:pt>
                <c:pt idx="46">
                  <c:v>2318.0984231019634</c:v>
                </c:pt>
                <c:pt idx="47">
                  <c:v>2197.1461151867379</c:v>
                </c:pt>
                <c:pt idx="48">
                  <c:v>2267.4640011671113</c:v>
                </c:pt>
                <c:pt idx="49">
                  <c:v>2325.4372043185763</c:v>
                </c:pt>
                <c:pt idx="50">
                  <c:v>2265.2257179054054</c:v>
                </c:pt>
                <c:pt idx="51">
                  <c:v>2287.0690104166665</c:v>
                </c:pt>
                <c:pt idx="52">
                  <c:v>2305.2535264756943</c:v>
                </c:pt>
                <c:pt idx="53">
                  <c:v>2329.518565784801</c:v>
                </c:pt>
                <c:pt idx="54">
                  <c:v>2309.0429853959517</c:v>
                </c:pt>
                <c:pt idx="55">
                  <c:v>2447.7150987413193</c:v>
                </c:pt>
                <c:pt idx="56">
                  <c:v>2366.911339801291</c:v>
                </c:pt>
                <c:pt idx="57">
                  <c:v>2429.9047019264913</c:v>
                </c:pt>
                <c:pt idx="58">
                  <c:v>2452.2302936056385</c:v>
                </c:pt>
                <c:pt idx="59">
                  <c:v>2499.8279073963995</c:v>
                </c:pt>
                <c:pt idx="60">
                  <c:v>2419.0639919704863</c:v>
                </c:pt>
                <c:pt idx="61">
                  <c:v>2529.1246744791665</c:v>
                </c:pt>
                <c:pt idx="62">
                  <c:v>2427.9240778142757</c:v>
                </c:pt>
                <c:pt idx="63">
                  <c:v>2386.4704034978695</c:v>
                </c:pt>
                <c:pt idx="64">
                  <c:v>2498.5437662760419</c:v>
                </c:pt>
                <c:pt idx="65">
                  <c:v>2416.748726222826</c:v>
                </c:pt>
                <c:pt idx="66">
                  <c:v>2436.646750217014</c:v>
                </c:pt>
                <c:pt idx="67">
                  <c:v>2450.0381496263585</c:v>
                </c:pt>
                <c:pt idx="68">
                  <c:v>2436.8072482638891</c:v>
                </c:pt>
                <c:pt idx="69">
                  <c:v>2504.2351711107335</c:v>
                </c:pt>
                <c:pt idx="70">
                  <c:v>2527.2603556315103</c:v>
                </c:pt>
                <c:pt idx="71">
                  <c:v>2631.124071204144</c:v>
                </c:pt>
                <c:pt idx="72">
                  <c:v>2613.7066001080452</c:v>
                </c:pt>
                <c:pt idx="73">
                  <c:v>2693.0616843483663</c:v>
                </c:pt>
                <c:pt idx="74">
                  <c:v>2736.8983154296875</c:v>
                </c:pt>
                <c:pt idx="75">
                  <c:v>2814.939479097407</c:v>
                </c:pt>
                <c:pt idx="76">
                  <c:v>2833.6618444564497</c:v>
                </c:pt>
                <c:pt idx="77">
                  <c:v>2853.4035592586438</c:v>
                </c:pt>
                <c:pt idx="78">
                  <c:v>2792.2129567464194</c:v>
                </c:pt>
                <c:pt idx="79">
                  <c:v>2907.2083142869014</c:v>
                </c:pt>
                <c:pt idx="80">
                  <c:v>2935.130319148936</c:v>
                </c:pt>
                <c:pt idx="81">
                  <c:v>2908.5768432617188</c:v>
                </c:pt>
                <c:pt idx="82">
                  <c:v>2941.5236104329429</c:v>
                </c:pt>
                <c:pt idx="83">
                  <c:v>3014.312356700068</c:v>
                </c:pt>
                <c:pt idx="84">
                  <c:v>3051.024360988451</c:v>
                </c:pt>
                <c:pt idx="85">
                  <c:v>2993.8232006316489</c:v>
                </c:pt>
                <c:pt idx="86">
                  <c:v>2996.2843562998669</c:v>
                </c:pt>
                <c:pt idx="87">
                  <c:v>2977.5922695728059</c:v>
                </c:pt>
                <c:pt idx="88">
                  <c:v>2999.957327335439</c:v>
                </c:pt>
                <c:pt idx="89">
                  <c:v>2985.6428274601062</c:v>
                </c:pt>
                <c:pt idx="90">
                  <c:v>2993.2431796459441</c:v>
                </c:pt>
                <c:pt idx="91">
                  <c:v>2981.2319180103059</c:v>
                </c:pt>
                <c:pt idx="92">
                  <c:v>2989.1258597995925</c:v>
                </c:pt>
                <c:pt idx="93">
                  <c:v>3024.0224297706118</c:v>
                </c:pt>
                <c:pt idx="94">
                  <c:v>2958.0845947265625</c:v>
                </c:pt>
                <c:pt idx="95">
                  <c:v>2954.1689249674478</c:v>
                </c:pt>
                <c:pt idx="96">
                  <c:v>2951.4577051798501</c:v>
                </c:pt>
                <c:pt idx="97">
                  <c:v>2921.0661010742188</c:v>
                </c:pt>
                <c:pt idx="98">
                  <c:v>2911.6409352620444</c:v>
                </c:pt>
                <c:pt idx="99">
                  <c:v>2908.7665049235025</c:v>
                </c:pt>
                <c:pt idx="100">
                  <c:v>2907.0489908854165</c:v>
                </c:pt>
                <c:pt idx="101">
                  <c:v>2896.4603881835938</c:v>
                </c:pt>
                <c:pt idx="102">
                  <c:v>2878.6765263875327</c:v>
                </c:pt>
                <c:pt idx="103">
                  <c:v>2857.5199356079102</c:v>
                </c:pt>
                <c:pt idx="104">
                  <c:v>2841.1249084472656</c:v>
                </c:pt>
                <c:pt idx="105">
                  <c:v>2768.8157552083335</c:v>
                </c:pt>
                <c:pt idx="106">
                  <c:v>2747.6222330729165</c:v>
                </c:pt>
                <c:pt idx="107">
                  <c:v>2750.5376637776694</c:v>
                </c:pt>
                <c:pt idx="108">
                  <c:v>2736.6303278605142</c:v>
                </c:pt>
                <c:pt idx="109">
                  <c:v>2706.2717361450195</c:v>
                </c:pt>
                <c:pt idx="110">
                  <c:v>2677.3189748128257</c:v>
                </c:pt>
                <c:pt idx="111">
                  <c:v>2679.6497904459634</c:v>
                </c:pt>
                <c:pt idx="112">
                  <c:v>2676.7311909993491</c:v>
                </c:pt>
                <c:pt idx="113">
                  <c:v>2686.6160252888999</c:v>
                </c:pt>
                <c:pt idx="114">
                  <c:v>2720.0608247797541</c:v>
                </c:pt>
                <c:pt idx="115">
                  <c:v>2695.8085262217419</c:v>
                </c:pt>
                <c:pt idx="116">
                  <c:v>2679.6384511095412</c:v>
                </c:pt>
                <c:pt idx="117">
                  <c:v>2671.3573907081118</c:v>
                </c:pt>
                <c:pt idx="118">
                  <c:v>2657.9183115857713</c:v>
                </c:pt>
                <c:pt idx="119">
                  <c:v>2650.5117577086103</c:v>
                </c:pt>
                <c:pt idx="120">
                  <c:v>2645.120775858561</c:v>
                </c:pt>
                <c:pt idx="121">
                  <c:v>2638.0563532511392</c:v>
                </c:pt>
                <c:pt idx="122">
                  <c:v>2626.4326960245767</c:v>
                </c:pt>
                <c:pt idx="123">
                  <c:v>2622.1135584513345</c:v>
                </c:pt>
                <c:pt idx="124">
                  <c:v>2613.0654602050781</c:v>
                </c:pt>
                <c:pt idx="125">
                  <c:v>2591.2590840657554</c:v>
                </c:pt>
                <c:pt idx="126">
                  <c:v>2586.3437372843423</c:v>
                </c:pt>
                <c:pt idx="127">
                  <c:v>2563.650904337565</c:v>
                </c:pt>
                <c:pt idx="128">
                  <c:v>2557.6843770345054</c:v>
                </c:pt>
                <c:pt idx="129">
                  <c:v>2470.8233693440757</c:v>
                </c:pt>
                <c:pt idx="130">
                  <c:v>2454.971076965332</c:v>
                </c:pt>
                <c:pt idx="131">
                  <c:v>2436.4459406534829</c:v>
                </c:pt>
                <c:pt idx="132">
                  <c:v>2424.307950337728</c:v>
                </c:pt>
                <c:pt idx="133">
                  <c:v>2417.48779296875</c:v>
                </c:pt>
                <c:pt idx="134">
                  <c:v>2418.1719716389975</c:v>
                </c:pt>
                <c:pt idx="135">
                  <c:v>2425.2708574930825</c:v>
                </c:pt>
                <c:pt idx="136">
                  <c:v>2426.6283251444497</c:v>
                </c:pt>
                <c:pt idx="137">
                  <c:v>2433.9149843851724</c:v>
                </c:pt>
                <c:pt idx="138">
                  <c:v>2420.5503069559732</c:v>
                </c:pt>
                <c:pt idx="139">
                  <c:v>2403.2378896077475</c:v>
                </c:pt>
                <c:pt idx="140">
                  <c:v>2392.803685506185</c:v>
                </c:pt>
                <c:pt idx="141">
                  <c:v>2391.6974868774414</c:v>
                </c:pt>
                <c:pt idx="142">
                  <c:v>2415.9083836873374</c:v>
                </c:pt>
                <c:pt idx="143">
                  <c:v>2425.9177602132163</c:v>
                </c:pt>
                <c:pt idx="144">
                  <c:v>2422.3079630533853</c:v>
                </c:pt>
                <c:pt idx="145">
                  <c:v>2333.1662165323892</c:v>
                </c:pt>
                <c:pt idx="146">
                  <c:v>2336.3997166951499</c:v>
                </c:pt>
                <c:pt idx="147">
                  <c:v>2363.8314208984375</c:v>
                </c:pt>
                <c:pt idx="148">
                  <c:v>2366.876220703125</c:v>
                </c:pt>
                <c:pt idx="149">
                  <c:v>2472.656079610189</c:v>
                </c:pt>
                <c:pt idx="150">
                  <c:v>2489.888646443685</c:v>
                </c:pt>
              </c:numCache>
            </c:numRef>
          </c:val>
          <c:smooth val="0"/>
          <c:extLst>
            <c:ext xmlns:c16="http://schemas.microsoft.com/office/drawing/2014/chart" uri="{C3380CC4-5D6E-409C-BE32-E72D297353CC}">
              <c16:uniqueId val="{00000004-EC99-403A-8978-84D5A4FE56C1}"/>
            </c:ext>
          </c:extLst>
        </c:ser>
        <c:ser>
          <c:idx val="2"/>
          <c:order val="3"/>
          <c:tx>
            <c:strRef>
              <c:f>'[SERIES.xlsx]Tabla resumida'!$E$3</c:f>
              <c:strCache>
                <c:ptCount val="1"/>
                <c:pt idx="0">
                  <c:v>Zona Norte (Usados)</c:v>
                </c:pt>
              </c:strCache>
            </c:strRef>
          </c:tx>
          <c:spPr>
            <a:ln w="28575" cap="rnd">
              <a:solidFill>
                <a:schemeClr val="accent3"/>
              </a:solidFill>
              <a:round/>
            </a:ln>
            <a:effectLst/>
          </c:spPr>
          <c:marker>
            <c:symbol val="none"/>
          </c:marker>
          <c:dLbls>
            <c:dLbl>
              <c:idx val="150"/>
              <c:layout>
                <c:manualLayout>
                  <c:x val="0"/>
                  <c:y val="3.2967032967032968E-2"/>
                </c:manualLayout>
              </c:layout>
              <c:spPr>
                <a:solidFill>
                  <a:schemeClr val="accent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resumida'!$E$4:$E$154</c:f>
              <c:numCache>
                <c:formatCode>_-* #,##0_-;\-* #,##0_-;_-* "-"??_-;_-@_-</c:formatCode>
                <c:ptCount val="151"/>
                <c:pt idx="0">
                  <c:v>1691.1265869140625</c:v>
                </c:pt>
                <c:pt idx="1">
                  <c:v>1730.9156188964844</c:v>
                </c:pt>
                <c:pt idx="2">
                  <c:v>1677.7838134765625</c:v>
                </c:pt>
                <c:pt idx="3">
                  <c:v>1758.7813415527344</c:v>
                </c:pt>
                <c:pt idx="4">
                  <c:v>1806.5221557617188</c:v>
                </c:pt>
                <c:pt idx="5">
                  <c:v>1829.5031433105469</c:v>
                </c:pt>
                <c:pt idx="6">
                  <c:v>1828.4305725097656</c:v>
                </c:pt>
                <c:pt idx="7">
                  <c:v>1883.9885864257813</c:v>
                </c:pt>
                <c:pt idx="8">
                  <c:v>1807.7618713378906</c:v>
                </c:pt>
                <c:pt idx="9">
                  <c:v>1801.2057189941406</c:v>
                </c:pt>
                <c:pt idx="10">
                  <c:v>1858.04833984375</c:v>
                </c:pt>
                <c:pt idx="11">
                  <c:v>1977.1955261230469</c:v>
                </c:pt>
                <c:pt idx="12">
                  <c:v>1918.08984375</c:v>
                </c:pt>
                <c:pt idx="13">
                  <c:v>1906.7297058105469</c:v>
                </c:pt>
                <c:pt idx="14">
                  <c:v>1922.9508056640625</c:v>
                </c:pt>
                <c:pt idx="15">
                  <c:v>1924.2937927246094</c:v>
                </c:pt>
                <c:pt idx="16">
                  <c:v>1971.3008728027344</c:v>
                </c:pt>
                <c:pt idx="17">
                  <c:v>1971.5607604980469</c:v>
                </c:pt>
                <c:pt idx="18">
                  <c:v>1986.3391723632813</c:v>
                </c:pt>
                <c:pt idx="19">
                  <c:v>2004.8506469726563</c:v>
                </c:pt>
                <c:pt idx="20">
                  <c:v>2036.6043395996094</c:v>
                </c:pt>
                <c:pt idx="21">
                  <c:v>2081.9725036621094</c:v>
                </c:pt>
                <c:pt idx="22">
                  <c:v>2090.0409545898438</c:v>
                </c:pt>
                <c:pt idx="23">
                  <c:v>2105.6083068847656</c:v>
                </c:pt>
                <c:pt idx="24">
                  <c:v>2121.6201171875</c:v>
                </c:pt>
                <c:pt idx="25">
                  <c:v>2143.9157409667969</c:v>
                </c:pt>
                <c:pt idx="26">
                  <c:v>2135.5347290039063</c:v>
                </c:pt>
                <c:pt idx="27">
                  <c:v>2231.7494201660156</c:v>
                </c:pt>
                <c:pt idx="28">
                  <c:v>2278.3246459960938</c:v>
                </c:pt>
                <c:pt idx="29">
                  <c:v>2372.4191284179688</c:v>
                </c:pt>
                <c:pt idx="30">
                  <c:v>2446.1304931640625</c:v>
                </c:pt>
                <c:pt idx="31">
                  <c:v>2525.4766845703125</c:v>
                </c:pt>
                <c:pt idx="32">
                  <c:v>2580.8896484375</c:v>
                </c:pt>
                <c:pt idx="33">
                  <c:v>2615.297119140625</c:v>
                </c:pt>
                <c:pt idx="34">
                  <c:v>2628.4779052734375</c:v>
                </c:pt>
                <c:pt idx="35">
                  <c:v>2656.617919921875</c:v>
                </c:pt>
                <c:pt idx="36">
                  <c:v>2650.7543334960938</c:v>
                </c:pt>
                <c:pt idx="37">
                  <c:v>2644.3722534179688</c:v>
                </c:pt>
                <c:pt idx="38">
                  <c:v>2661.5030517578125</c:v>
                </c:pt>
                <c:pt idx="39">
                  <c:v>2665.4049072265625</c:v>
                </c:pt>
                <c:pt idx="40">
                  <c:v>2657.2838745117188</c:v>
                </c:pt>
                <c:pt idx="41">
                  <c:v>2385.5984497070313</c:v>
                </c:pt>
                <c:pt idx="42">
                  <c:v>2595.7553100585938</c:v>
                </c:pt>
                <c:pt idx="43">
                  <c:v>2606.9612426757813</c:v>
                </c:pt>
                <c:pt idx="44">
                  <c:v>2611.1865844726563</c:v>
                </c:pt>
                <c:pt idx="45">
                  <c:v>2571.5463256835938</c:v>
                </c:pt>
                <c:pt idx="46">
                  <c:v>2599.220947265625</c:v>
                </c:pt>
                <c:pt idx="47">
                  <c:v>2504.5718383789063</c:v>
                </c:pt>
                <c:pt idx="48">
                  <c:v>2609.2743530273438</c:v>
                </c:pt>
                <c:pt idx="49">
                  <c:v>2565.9291381835938</c:v>
                </c:pt>
                <c:pt idx="50">
                  <c:v>2530.5780639648438</c:v>
                </c:pt>
                <c:pt idx="51">
                  <c:v>2564.3302612304688</c:v>
                </c:pt>
                <c:pt idx="52">
                  <c:v>2552.565673828125</c:v>
                </c:pt>
                <c:pt idx="53">
                  <c:v>2550.0918579101563</c:v>
                </c:pt>
                <c:pt idx="54">
                  <c:v>2522.4287719726563</c:v>
                </c:pt>
                <c:pt idx="55">
                  <c:v>2647.7564086914063</c:v>
                </c:pt>
                <c:pt idx="56">
                  <c:v>2534.4667358398438</c:v>
                </c:pt>
                <c:pt idx="57">
                  <c:v>2584.5526733398438</c:v>
                </c:pt>
                <c:pt idx="58">
                  <c:v>2490.2528076171875</c:v>
                </c:pt>
                <c:pt idx="59">
                  <c:v>2546.7373046875</c:v>
                </c:pt>
                <c:pt idx="60">
                  <c:v>2592.3012084960938</c:v>
                </c:pt>
                <c:pt idx="61">
                  <c:v>2659.9468994140625</c:v>
                </c:pt>
                <c:pt idx="62">
                  <c:v>2613.9893188476563</c:v>
                </c:pt>
                <c:pt idx="63">
                  <c:v>2597.2266845703125</c:v>
                </c:pt>
                <c:pt idx="64">
                  <c:v>2787.5671997070313</c:v>
                </c:pt>
                <c:pt idx="65">
                  <c:v>2643.6851196289063</c:v>
                </c:pt>
                <c:pt idx="66">
                  <c:v>2691.3016967773438</c:v>
                </c:pt>
                <c:pt idx="67">
                  <c:v>2722.4180297851563</c:v>
                </c:pt>
                <c:pt idx="68">
                  <c:v>2777.8562622070313</c:v>
                </c:pt>
                <c:pt idx="69">
                  <c:v>2719.385986328125</c:v>
                </c:pt>
                <c:pt idx="70">
                  <c:v>2864.9793701171875</c:v>
                </c:pt>
                <c:pt idx="71">
                  <c:v>2862.498779296875</c:v>
                </c:pt>
                <c:pt idx="72">
                  <c:v>2982.4066772460938</c:v>
                </c:pt>
                <c:pt idx="73">
                  <c:v>3012.177734375</c:v>
                </c:pt>
                <c:pt idx="74">
                  <c:v>3130.8657836914063</c:v>
                </c:pt>
                <c:pt idx="75">
                  <c:v>3158.7559204101563</c:v>
                </c:pt>
                <c:pt idx="76">
                  <c:v>3132.2161254882813</c:v>
                </c:pt>
                <c:pt idx="77">
                  <c:v>3224.3580322265625</c:v>
                </c:pt>
                <c:pt idx="78">
                  <c:v>3184.3101196289063</c:v>
                </c:pt>
                <c:pt idx="79">
                  <c:v>3276.4475708007813</c:v>
                </c:pt>
                <c:pt idx="80">
                  <c:v>3328.4485473632813</c:v>
                </c:pt>
                <c:pt idx="81">
                  <c:v>3405.1347045898438</c:v>
                </c:pt>
                <c:pt idx="82">
                  <c:v>3363.4784545898438</c:v>
                </c:pt>
                <c:pt idx="83">
                  <c:v>3415.48095703125</c:v>
                </c:pt>
                <c:pt idx="84">
                  <c:v>3403.4966430664063</c:v>
                </c:pt>
                <c:pt idx="85">
                  <c:v>3362.2781372070313</c:v>
                </c:pt>
                <c:pt idx="86">
                  <c:v>3313.5550537109375</c:v>
                </c:pt>
                <c:pt idx="87">
                  <c:v>3356.7828979492188</c:v>
                </c:pt>
                <c:pt idx="88">
                  <c:v>3336.12158203125</c:v>
                </c:pt>
                <c:pt idx="89">
                  <c:v>3353.8345336914063</c:v>
                </c:pt>
                <c:pt idx="90">
                  <c:v>3275.0006103515625</c:v>
                </c:pt>
                <c:pt idx="91">
                  <c:v>3204.8426513671875</c:v>
                </c:pt>
                <c:pt idx="92">
                  <c:v>3309.595458984375</c:v>
                </c:pt>
                <c:pt idx="93">
                  <c:v>3285.0609130859375</c:v>
                </c:pt>
                <c:pt idx="94">
                  <c:v>3426.8483276367188</c:v>
                </c:pt>
                <c:pt idx="95">
                  <c:v>3423.5328369140625</c:v>
                </c:pt>
                <c:pt idx="96">
                  <c:v>3412.4027709960938</c:v>
                </c:pt>
                <c:pt idx="97">
                  <c:v>3392.4022827148438</c:v>
                </c:pt>
                <c:pt idx="98">
                  <c:v>3374.5118408203125</c:v>
                </c:pt>
                <c:pt idx="99">
                  <c:v>3367.0504760742188</c:v>
                </c:pt>
                <c:pt idx="100">
                  <c:v>3356.5775146484375</c:v>
                </c:pt>
                <c:pt idx="101">
                  <c:v>3345.6360473632813</c:v>
                </c:pt>
                <c:pt idx="102">
                  <c:v>3333.5728759765625</c:v>
                </c:pt>
                <c:pt idx="103">
                  <c:v>3309.1624145507813</c:v>
                </c:pt>
                <c:pt idx="104">
                  <c:v>3276.7884521484375</c:v>
                </c:pt>
                <c:pt idx="105">
                  <c:v>3243.671875</c:v>
                </c:pt>
                <c:pt idx="106">
                  <c:v>3237.3765258789063</c:v>
                </c:pt>
                <c:pt idx="107">
                  <c:v>3194.6826171875</c:v>
                </c:pt>
                <c:pt idx="108">
                  <c:v>3128.3162231445313</c:v>
                </c:pt>
                <c:pt idx="109">
                  <c:v>3098.3333129882813</c:v>
                </c:pt>
                <c:pt idx="110">
                  <c:v>3068.8983764648438</c:v>
                </c:pt>
                <c:pt idx="111">
                  <c:v>3045.51904296875</c:v>
                </c:pt>
                <c:pt idx="112">
                  <c:v>3048.7965087890625</c:v>
                </c:pt>
                <c:pt idx="113">
                  <c:v>3021.4796142578125</c:v>
                </c:pt>
                <c:pt idx="114">
                  <c:v>3023.7781982421875</c:v>
                </c:pt>
                <c:pt idx="115">
                  <c:v>2977.9641723632813</c:v>
                </c:pt>
                <c:pt idx="116">
                  <c:v>2946.762451171875</c:v>
                </c:pt>
                <c:pt idx="117">
                  <c:v>2912.5245971679688</c:v>
                </c:pt>
                <c:pt idx="118">
                  <c:v>2891.0494384765625</c:v>
                </c:pt>
                <c:pt idx="119">
                  <c:v>2866.997314453125</c:v>
                </c:pt>
                <c:pt idx="120">
                  <c:v>2845.306640625</c:v>
                </c:pt>
                <c:pt idx="121">
                  <c:v>2830.1727905273438</c:v>
                </c:pt>
                <c:pt idx="122">
                  <c:v>2816.2911987304688</c:v>
                </c:pt>
                <c:pt idx="123">
                  <c:v>2799.7611694335938</c:v>
                </c:pt>
                <c:pt idx="124">
                  <c:v>2779.5016479492188</c:v>
                </c:pt>
                <c:pt idx="125">
                  <c:v>2755.91064453125</c:v>
                </c:pt>
                <c:pt idx="126">
                  <c:v>2743.5674438476563</c:v>
                </c:pt>
                <c:pt idx="127">
                  <c:v>2727.843994140625</c:v>
                </c:pt>
                <c:pt idx="128">
                  <c:v>2709.7178955078125</c:v>
                </c:pt>
                <c:pt idx="129">
                  <c:v>2773.8504638671875</c:v>
                </c:pt>
                <c:pt idx="130">
                  <c:v>2727.4861450195313</c:v>
                </c:pt>
                <c:pt idx="131">
                  <c:v>2707.3905639648438</c:v>
                </c:pt>
                <c:pt idx="132">
                  <c:v>2687.1146850585938</c:v>
                </c:pt>
                <c:pt idx="133">
                  <c:v>2668.7688598632813</c:v>
                </c:pt>
                <c:pt idx="134">
                  <c:v>2685.9005737304688</c:v>
                </c:pt>
                <c:pt idx="135">
                  <c:v>2738.77880859375</c:v>
                </c:pt>
                <c:pt idx="136">
                  <c:v>2759.75830078125</c:v>
                </c:pt>
                <c:pt idx="137">
                  <c:v>2781.24267578125</c:v>
                </c:pt>
                <c:pt idx="138">
                  <c:v>2770.3640747070313</c:v>
                </c:pt>
                <c:pt idx="139">
                  <c:v>2766.4447631835938</c:v>
                </c:pt>
                <c:pt idx="140">
                  <c:v>2772.9375610351563</c:v>
                </c:pt>
                <c:pt idx="141">
                  <c:v>2787.7803955078125</c:v>
                </c:pt>
                <c:pt idx="142">
                  <c:v>2801.4193115234375</c:v>
                </c:pt>
                <c:pt idx="143">
                  <c:v>2816.1393432617188</c:v>
                </c:pt>
                <c:pt idx="144">
                  <c:v>2811.4000854492188</c:v>
                </c:pt>
                <c:pt idx="145">
                  <c:v>2818.3783569335938</c:v>
                </c:pt>
                <c:pt idx="146">
                  <c:v>2844.1434936523438</c:v>
                </c:pt>
                <c:pt idx="147">
                  <c:v>2865.7529907226563</c:v>
                </c:pt>
                <c:pt idx="148">
                  <c:v>2890.9500122070313</c:v>
                </c:pt>
                <c:pt idx="149">
                  <c:v>2921.0397338867188</c:v>
                </c:pt>
                <c:pt idx="150">
                  <c:v>2941.551025390625</c:v>
                </c:pt>
              </c:numCache>
            </c:numRef>
          </c:val>
          <c:smooth val="0"/>
          <c:extLst>
            <c:ext xmlns:c16="http://schemas.microsoft.com/office/drawing/2014/chart" uri="{C3380CC4-5D6E-409C-BE32-E72D297353CC}">
              <c16:uniqueId val="{00000006-EC99-403A-8978-84D5A4FE56C1}"/>
            </c:ext>
          </c:extLst>
        </c:ser>
        <c:ser>
          <c:idx val="5"/>
          <c:order val="4"/>
          <c:tx>
            <c:strRef>
              <c:f>'[SERIES.xlsx]Tabla resumida'!$F$3</c:f>
              <c:strCache>
                <c:ptCount val="1"/>
                <c:pt idx="0">
                  <c:v>Barrios seleccionados (Usados)</c:v>
                </c:pt>
              </c:strCache>
            </c:strRef>
          </c:tx>
          <c:spPr>
            <a:ln w="28575" cap="rnd">
              <a:solidFill>
                <a:schemeClr val="accent6"/>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resumida'!$F$4:$F$154</c:f>
            </c:numRef>
          </c:val>
          <c:smooth val="0"/>
          <c:extLst>
            <c:ext xmlns:c16="http://schemas.microsoft.com/office/drawing/2014/chart" uri="{C3380CC4-5D6E-409C-BE32-E72D297353CC}">
              <c16:uniqueId val="{00000007-EC99-403A-8978-84D5A4FE56C1}"/>
            </c:ext>
          </c:extLst>
        </c:ser>
        <c:ser>
          <c:idx val="8"/>
          <c:order val="5"/>
          <c:tx>
            <c:strRef>
              <c:f>'[SERIES.xlsx]Tabla resumida'!$G$3</c:f>
              <c:strCache>
                <c:ptCount val="1"/>
                <c:pt idx="0">
                  <c:v>CABA  (Usados)</c:v>
                </c:pt>
              </c:strCache>
            </c:strRef>
          </c:tx>
          <c:spPr>
            <a:ln w="28575" cap="rnd">
              <a:solidFill>
                <a:schemeClr val="accent3">
                  <a:lumMod val="60000"/>
                </a:schemeClr>
              </a:solidFill>
              <a:round/>
            </a:ln>
            <a:effectLst/>
          </c:spPr>
          <c:marker>
            <c:symbol val="none"/>
          </c:marker>
          <c:dLbls>
            <c:dLbl>
              <c:idx val="150"/>
              <c:layout>
                <c:manualLayout>
                  <c:x val="0"/>
                  <c:y val="4.0293040293040296E-2"/>
                </c:manualLayout>
              </c:layout>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resumida'!$G$4:$G$154</c:f>
              <c:numCache>
                <c:formatCode>_-* #,##0_-;\-* #,##0_-;_-* "-"??_-;_-@_-</c:formatCode>
                <c:ptCount val="151"/>
                <c:pt idx="0">
                  <c:v>1416.6545576615767</c:v>
                </c:pt>
                <c:pt idx="1">
                  <c:v>1474.42847210428</c:v>
                </c:pt>
                <c:pt idx="2">
                  <c:v>1427.673056862571</c:v>
                </c:pt>
                <c:pt idx="3">
                  <c:v>1445.1709408967392</c:v>
                </c:pt>
                <c:pt idx="4">
                  <c:v>1514.0495549982245</c:v>
                </c:pt>
                <c:pt idx="5">
                  <c:v>1503.597147623698</c:v>
                </c:pt>
                <c:pt idx="6">
                  <c:v>1487.58056640625</c:v>
                </c:pt>
                <c:pt idx="7">
                  <c:v>1497.1739130434783</c:v>
                </c:pt>
                <c:pt idx="8">
                  <c:v>1543.1075390625001</c:v>
                </c:pt>
                <c:pt idx="9">
                  <c:v>1521.232510653409</c:v>
                </c:pt>
                <c:pt idx="10">
                  <c:v>1549.1720525568182</c:v>
                </c:pt>
                <c:pt idx="11">
                  <c:v>1665.5829335088315</c:v>
                </c:pt>
                <c:pt idx="12">
                  <c:v>1587.2203515624999</c:v>
                </c:pt>
                <c:pt idx="13">
                  <c:v>1572.2091699218749</c:v>
                </c:pt>
                <c:pt idx="14">
                  <c:v>1614.4730616978236</c:v>
                </c:pt>
                <c:pt idx="15">
                  <c:v>1569.8631727430557</c:v>
                </c:pt>
                <c:pt idx="16">
                  <c:v>1532.619336998981</c:v>
                </c:pt>
                <c:pt idx="17">
                  <c:v>1574.896728515625</c:v>
                </c:pt>
                <c:pt idx="18">
                  <c:v>1550.1028808593751</c:v>
                </c:pt>
                <c:pt idx="19">
                  <c:v>1639.4574658203126</c:v>
                </c:pt>
                <c:pt idx="20">
                  <c:v>1579.5787170410156</c:v>
                </c:pt>
                <c:pt idx="21">
                  <c:v>1834.4124172044837</c:v>
                </c:pt>
                <c:pt idx="22">
                  <c:v>1597.6790527343751</c:v>
                </c:pt>
                <c:pt idx="23">
                  <c:v>1612.3418029785157</c:v>
                </c:pt>
                <c:pt idx="24">
                  <c:v>1744.6382048233695</c:v>
                </c:pt>
                <c:pt idx="25">
                  <c:v>1808.9043273925781</c:v>
                </c:pt>
                <c:pt idx="26">
                  <c:v>1758.7867856233017</c:v>
                </c:pt>
                <c:pt idx="27">
                  <c:v>1809.59423828125</c:v>
                </c:pt>
                <c:pt idx="28">
                  <c:v>1750.3393859863281</c:v>
                </c:pt>
                <c:pt idx="29">
                  <c:v>1899.8639526367188</c:v>
                </c:pt>
                <c:pt idx="30">
                  <c:v>1874.5206909179688</c:v>
                </c:pt>
                <c:pt idx="31">
                  <c:v>1906.7184392755682</c:v>
                </c:pt>
                <c:pt idx="32">
                  <c:v>1967.8455871582032</c:v>
                </c:pt>
                <c:pt idx="33">
                  <c:v>1961.1537940615699</c:v>
                </c:pt>
                <c:pt idx="34">
                  <c:v>2002.4139166110899</c:v>
                </c:pt>
                <c:pt idx="35">
                  <c:v>2029.9734950921475</c:v>
                </c:pt>
                <c:pt idx="36">
                  <c:v>1995.5229899088542</c:v>
                </c:pt>
                <c:pt idx="37">
                  <c:v>1915.552413277004</c:v>
                </c:pt>
                <c:pt idx="38">
                  <c:v>1948.9373726222825</c:v>
                </c:pt>
                <c:pt idx="39">
                  <c:v>1940.9123084026835</c:v>
                </c:pt>
                <c:pt idx="40">
                  <c:v>1952.9163058810764</c:v>
                </c:pt>
                <c:pt idx="41">
                  <c:v>1831.5728600543478</c:v>
                </c:pt>
                <c:pt idx="42">
                  <c:v>1977.8955438787286</c:v>
                </c:pt>
                <c:pt idx="43">
                  <c:v>1975.0163221571181</c:v>
                </c:pt>
                <c:pt idx="44">
                  <c:v>1969.2237579345704</c:v>
                </c:pt>
                <c:pt idx="45">
                  <c:v>2003.3768682065217</c:v>
                </c:pt>
                <c:pt idx="46">
                  <c:v>1970.9309387207031</c:v>
                </c:pt>
                <c:pt idx="47">
                  <c:v>1874.9447271173651</c:v>
                </c:pt>
                <c:pt idx="48">
                  <c:v>1954.909208878227</c:v>
                </c:pt>
                <c:pt idx="49">
                  <c:v>2027.2498987076131</c:v>
                </c:pt>
                <c:pt idx="50">
                  <c:v>1984.5565612792968</c:v>
                </c:pt>
                <c:pt idx="51">
                  <c:v>2048.2631602185838</c:v>
                </c:pt>
                <c:pt idx="52">
                  <c:v>2052.6891959981717</c:v>
                </c:pt>
                <c:pt idx="53">
                  <c:v>2001.9782636926529</c:v>
                </c:pt>
                <c:pt idx="54">
                  <c:v>1983.318062160326</c:v>
                </c:pt>
                <c:pt idx="55">
                  <c:v>2088.4606730143228</c:v>
                </c:pt>
                <c:pt idx="56">
                  <c:v>2084.001180013021</c:v>
                </c:pt>
                <c:pt idx="57">
                  <c:v>2069.6859919230142</c:v>
                </c:pt>
                <c:pt idx="58">
                  <c:v>2032.4282278507314</c:v>
                </c:pt>
                <c:pt idx="59">
                  <c:v>2039.712760925293</c:v>
                </c:pt>
                <c:pt idx="60">
                  <c:v>2037.7692311604817</c:v>
                </c:pt>
                <c:pt idx="61">
                  <c:v>2099.3080469767251</c:v>
                </c:pt>
                <c:pt idx="62">
                  <c:v>2039.9113159179688</c:v>
                </c:pt>
                <c:pt idx="63">
                  <c:v>2070.888745625814</c:v>
                </c:pt>
                <c:pt idx="64">
                  <c:v>2074.0397593180337</c:v>
                </c:pt>
                <c:pt idx="65">
                  <c:v>2034.818489074707</c:v>
                </c:pt>
                <c:pt idx="66">
                  <c:v>2047.8785807291667</c:v>
                </c:pt>
                <c:pt idx="67">
                  <c:v>2070.7795282999673</c:v>
                </c:pt>
                <c:pt idx="68">
                  <c:v>2076.2660675048828</c:v>
                </c:pt>
                <c:pt idx="69">
                  <c:v>2142.4211807250977</c:v>
                </c:pt>
                <c:pt idx="70">
                  <c:v>2197.4730606079102</c:v>
                </c:pt>
                <c:pt idx="71">
                  <c:v>2185.9824117024741</c:v>
                </c:pt>
                <c:pt idx="72">
                  <c:v>2299.9777654012046</c:v>
                </c:pt>
                <c:pt idx="73">
                  <c:v>2320.9852523803711</c:v>
                </c:pt>
                <c:pt idx="74">
                  <c:v>2347.6022237141929</c:v>
                </c:pt>
                <c:pt idx="75">
                  <c:v>2395.8556620279946</c:v>
                </c:pt>
                <c:pt idx="76">
                  <c:v>2384.3231709798179</c:v>
                </c:pt>
                <c:pt idx="77">
                  <c:v>2437.6365966796875</c:v>
                </c:pt>
                <c:pt idx="78">
                  <c:v>2444.6513567985371</c:v>
                </c:pt>
                <c:pt idx="79">
                  <c:v>2448.1369984944663</c:v>
                </c:pt>
                <c:pt idx="80">
                  <c:v>2491.8283131917319</c:v>
                </c:pt>
                <c:pt idx="81">
                  <c:v>2541.8016510009766</c:v>
                </c:pt>
                <c:pt idx="82">
                  <c:v>2528.8000284830728</c:v>
                </c:pt>
                <c:pt idx="83">
                  <c:v>2526.7676900227866</c:v>
                </c:pt>
                <c:pt idx="84">
                  <c:v>2627.6325365149455</c:v>
                </c:pt>
                <c:pt idx="85">
                  <c:v>2597.9720936650815</c:v>
                </c:pt>
                <c:pt idx="86">
                  <c:v>2620.6186472574868</c:v>
                </c:pt>
                <c:pt idx="87">
                  <c:v>2580.67751566569</c:v>
                </c:pt>
                <c:pt idx="88">
                  <c:v>2642.3867340087891</c:v>
                </c:pt>
                <c:pt idx="89">
                  <c:v>2657.1855112711587</c:v>
                </c:pt>
                <c:pt idx="90">
                  <c:v>2663.8230946858725</c:v>
                </c:pt>
                <c:pt idx="91">
                  <c:v>2649.0621490478516</c:v>
                </c:pt>
                <c:pt idx="92">
                  <c:v>2639.2835744222007</c:v>
                </c:pt>
                <c:pt idx="93">
                  <c:v>2631.4714050292969</c:v>
                </c:pt>
                <c:pt idx="94">
                  <c:v>2639.6835873921714</c:v>
                </c:pt>
                <c:pt idx="95">
                  <c:v>2631.7190882364907</c:v>
                </c:pt>
                <c:pt idx="96">
                  <c:v>2628.8865178426108</c:v>
                </c:pt>
                <c:pt idx="97">
                  <c:v>2611.6280657450357</c:v>
                </c:pt>
                <c:pt idx="98">
                  <c:v>2596.4171206156411</c:v>
                </c:pt>
                <c:pt idx="99">
                  <c:v>2590.5430196126304</c:v>
                </c:pt>
                <c:pt idx="100">
                  <c:v>2581.9610913594565</c:v>
                </c:pt>
                <c:pt idx="101">
                  <c:v>2577.3599344889321</c:v>
                </c:pt>
                <c:pt idx="102">
                  <c:v>2566.1958554585776</c:v>
                </c:pt>
                <c:pt idx="103">
                  <c:v>2539.4631220499673</c:v>
                </c:pt>
                <c:pt idx="104">
                  <c:v>2516.4385414123535</c:v>
                </c:pt>
                <c:pt idx="105">
                  <c:v>2490.748664855957</c:v>
                </c:pt>
                <c:pt idx="106">
                  <c:v>2473.426912943522</c:v>
                </c:pt>
                <c:pt idx="107">
                  <c:v>2458.6295509338379</c:v>
                </c:pt>
                <c:pt idx="108">
                  <c:v>2430.6346842447915</c:v>
                </c:pt>
                <c:pt idx="109">
                  <c:v>2411.2090072631836</c:v>
                </c:pt>
                <c:pt idx="110">
                  <c:v>2396.9521458943686</c:v>
                </c:pt>
                <c:pt idx="111">
                  <c:v>2379.8892072041831</c:v>
                </c:pt>
                <c:pt idx="112">
                  <c:v>2374.1093800862632</c:v>
                </c:pt>
                <c:pt idx="113">
                  <c:v>2358.8310699462891</c:v>
                </c:pt>
                <c:pt idx="114">
                  <c:v>2373.6105194091797</c:v>
                </c:pt>
                <c:pt idx="115">
                  <c:v>2339.0630035400391</c:v>
                </c:pt>
                <c:pt idx="116">
                  <c:v>2323.3923060099282</c:v>
                </c:pt>
                <c:pt idx="117">
                  <c:v>2301.3593953450522</c:v>
                </c:pt>
                <c:pt idx="118">
                  <c:v>2285.637321472168</c:v>
                </c:pt>
                <c:pt idx="119">
                  <c:v>2269.4191716512046</c:v>
                </c:pt>
                <c:pt idx="120">
                  <c:v>2254.223030090332</c:v>
                </c:pt>
                <c:pt idx="121">
                  <c:v>2239.1240768432617</c:v>
                </c:pt>
                <c:pt idx="122">
                  <c:v>2234.222241719564</c:v>
                </c:pt>
                <c:pt idx="123">
                  <c:v>2224.9687042236328</c:v>
                </c:pt>
                <c:pt idx="124">
                  <c:v>2214.4553095499673</c:v>
                </c:pt>
                <c:pt idx="125">
                  <c:v>2197.2309850056968</c:v>
                </c:pt>
                <c:pt idx="126">
                  <c:v>2178.9086443583169</c:v>
                </c:pt>
                <c:pt idx="127">
                  <c:v>2162.8887481689453</c:v>
                </c:pt>
                <c:pt idx="128">
                  <c:v>2150.8291803995767</c:v>
                </c:pt>
                <c:pt idx="129">
                  <c:v>2129.8398513793945</c:v>
                </c:pt>
                <c:pt idx="130">
                  <c:v>2109.1000836690268</c:v>
                </c:pt>
                <c:pt idx="131">
                  <c:v>2082.1548334757485</c:v>
                </c:pt>
                <c:pt idx="132">
                  <c:v>2071.2042427062988</c:v>
                </c:pt>
                <c:pt idx="133">
                  <c:v>2054.6795883178711</c:v>
                </c:pt>
                <c:pt idx="134">
                  <c:v>2060.9518140157065</c:v>
                </c:pt>
                <c:pt idx="135">
                  <c:v>2071.0666122436523</c:v>
                </c:pt>
                <c:pt idx="136">
                  <c:v>2068.6149381001792</c:v>
                </c:pt>
                <c:pt idx="137">
                  <c:v>2067.074072519938</c:v>
                </c:pt>
                <c:pt idx="138">
                  <c:v>2061.3716913859048</c:v>
                </c:pt>
                <c:pt idx="139">
                  <c:v>2053.3201014200845</c:v>
                </c:pt>
                <c:pt idx="140">
                  <c:v>2045.8243242899578</c:v>
                </c:pt>
                <c:pt idx="141">
                  <c:v>2041.3131090799968</c:v>
                </c:pt>
                <c:pt idx="142">
                  <c:v>2047.3424441019695</c:v>
                </c:pt>
                <c:pt idx="143">
                  <c:v>2050.6016070048013</c:v>
                </c:pt>
                <c:pt idx="144">
                  <c:v>2058.0534540812173</c:v>
                </c:pt>
                <c:pt idx="145">
                  <c:v>2061.4643758138022</c:v>
                </c:pt>
                <c:pt idx="146">
                  <c:v>2068.7579307556152</c:v>
                </c:pt>
                <c:pt idx="147">
                  <c:v>2084.3778800964355</c:v>
                </c:pt>
                <c:pt idx="148">
                  <c:v>2094.7588577270508</c:v>
                </c:pt>
                <c:pt idx="149">
                  <c:v>2105.1708170572915</c:v>
                </c:pt>
                <c:pt idx="150">
                  <c:v>2112.667350769043</c:v>
                </c:pt>
              </c:numCache>
            </c:numRef>
          </c:val>
          <c:smooth val="0"/>
          <c:extLst>
            <c:ext xmlns:c16="http://schemas.microsoft.com/office/drawing/2014/chart" uri="{C3380CC4-5D6E-409C-BE32-E72D297353CC}">
              <c16:uniqueId val="{00000009-EC99-403A-8978-84D5A4FE56C1}"/>
            </c:ext>
          </c:extLst>
        </c:ser>
        <c:ser>
          <c:idx val="1"/>
          <c:order val="6"/>
          <c:tx>
            <c:strRef>
              <c:f>'[SERIES.xlsx]Tabla resumida'!$H$3</c:f>
              <c:strCache>
                <c:ptCount val="1"/>
                <c:pt idx="0">
                  <c:v>Zona Norte</c:v>
                </c:pt>
              </c:strCache>
            </c:strRef>
          </c:tx>
          <c:spPr>
            <a:ln w="28575" cap="rnd">
              <a:solidFill>
                <a:schemeClr val="accent2"/>
              </a:solidFill>
              <a:round/>
            </a:ln>
            <a:effectLst/>
          </c:spPr>
          <c:marker>
            <c:symbol val="none"/>
          </c:marker>
          <c:dLbls>
            <c:dLbl>
              <c:idx val="150"/>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resumida'!$H$4:$H$154</c:f>
              <c:numCache>
                <c:formatCode>_-* #,##0_-;\-* #,##0_-;_-* "-"??_-;_-@_-</c:formatCode>
                <c:ptCount val="151"/>
                <c:pt idx="0">
                  <c:v>1791.75</c:v>
                </c:pt>
                <c:pt idx="1">
                  <c:v>1834.5</c:v>
                </c:pt>
                <c:pt idx="2">
                  <c:v>1787.25</c:v>
                </c:pt>
                <c:pt idx="3">
                  <c:v>1842</c:v>
                </c:pt>
                <c:pt idx="4">
                  <c:v>1888.5</c:v>
                </c:pt>
                <c:pt idx="5">
                  <c:v>1901.5</c:v>
                </c:pt>
                <c:pt idx="6">
                  <c:v>1904</c:v>
                </c:pt>
                <c:pt idx="7">
                  <c:v>1994.75</c:v>
                </c:pt>
                <c:pt idx="8">
                  <c:v>1897.75</c:v>
                </c:pt>
                <c:pt idx="9">
                  <c:v>1880.75</c:v>
                </c:pt>
                <c:pt idx="10">
                  <c:v>1923.5</c:v>
                </c:pt>
                <c:pt idx="11">
                  <c:v>1982</c:v>
                </c:pt>
                <c:pt idx="12">
                  <c:v>1996.25</c:v>
                </c:pt>
                <c:pt idx="13">
                  <c:v>1993.75</c:v>
                </c:pt>
                <c:pt idx="14">
                  <c:v>2007.25</c:v>
                </c:pt>
                <c:pt idx="15">
                  <c:v>2016.5</c:v>
                </c:pt>
                <c:pt idx="16">
                  <c:v>2048.75</c:v>
                </c:pt>
                <c:pt idx="17">
                  <c:v>2048.25</c:v>
                </c:pt>
                <c:pt idx="18">
                  <c:v>2107.5</c:v>
                </c:pt>
                <c:pt idx="19">
                  <c:v>2107</c:v>
                </c:pt>
                <c:pt idx="20">
                  <c:v>2149.25</c:v>
                </c:pt>
                <c:pt idx="21">
                  <c:v>2162</c:v>
                </c:pt>
                <c:pt idx="22">
                  <c:v>2207</c:v>
                </c:pt>
                <c:pt idx="23">
                  <c:v>2213.25</c:v>
                </c:pt>
                <c:pt idx="24">
                  <c:v>2244.75</c:v>
                </c:pt>
                <c:pt idx="25">
                  <c:v>2278.5</c:v>
                </c:pt>
                <c:pt idx="26">
                  <c:v>2276.75</c:v>
                </c:pt>
                <c:pt idx="27">
                  <c:v>2360.75</c:v>
                </c:pt>
                <c:pt idx="28">
                  <c:v>2395.5</c:v>
                </c:pt>
                <c:pt idx="29">
                  <c:v>2504.75</c:v>
                </c:pt>
                <c:pt idx="30">
                  <c:v>2564.25</c:v>
                </c:pt>
                <c:pt idx="31">
                  <c:v>2623.5</c:v>
                </c:pt>
                <c:pt idx="32">
                  <c:v>2666.5</c:v>
                </c:pt>
                <c:pt idx="33">
                  <c:v>2740.25</c:v>
                </c:pt>
                <c:pt idx="34">
                  <c:v>2775.5</c:v>
                </c:pt>
                <c:pt idx="35">
                  <c:v>2843.25</c:v>
                </c:pt>
                <c:pt idx="36">
                  <c:v>2834.75</c:v>
                </c:pt>
                <c:pt idx="37">
                  <c:v>2764.5</c:v>
                </c:pt>
                <c:pt idx="38">
                  <c:v>2795.75</c:v>
                </c:pt>
                <c:pt idx="39">
                  <c:v>2820.75</c:v>
                </c:pt>
                <c:pt idx="40">
                  <c:v>2782.25</c:v>
                </c:pt>
                <c:pt idx="41">
                  <c:v>2597.75</c:v>
                </c:pt>
                <c:pt idx="42">
                  <c:v>2805.25</c:v>
                </c:pt>
                <c:pt idx="43">
                  <c:v>2815.25</c:v>
                </c:pt>
                <c:pt idx="44">
                  <c:v>2808</c:v>
                </c:pt>
                <c:pt idx="45">
                  <c:v>2796.75</c:v>
                </c:pt>
                <c:pt idx="46">
                  <c:v>2819.75</c:v>
                </c:pt>
                <c:pt idx="47">
                  <c:v>2688.25</c:v>
                </c:pt>
                <c:pt idx="48">
                  <c:v>2822.25</c:v>
                </c:pt>
                <c:pt idx="49">
                  <c:v>2773.75</c:v>
                </c:pt>
                <c:pt idx="50">
                  <c:v>2737.75</c:v>
                </c:pt>
                <c:pt idx="51">
                  <c:v>2781</c:v>
                </c:pt>
                <c:pt idx="52">
                  <c:v>2747.75</c:v>
                </c:pt>
                <c:pt idx="53">
                  <c:v>2754</c:v>
                </c:pt>
                <c:pt idx="54">
                  <c:v>2757.75</c:v>
                </c:pt>
                <c:pt idx="55">
                  <c:v>2833</c:v>
                </c:pt>
                <c:pt idx="56">
                  <c:v>2763</c:v>
                </c:pt>
                <c:pt idx="57">
                  <c:v>2794</c:v>
                </c:pt>
                <c:pt idx="58">
                  <c:v>2753</c:v>
                </c:pt>
                <c:pt idx="59">
                  <c:v>2772.75</c:v>
                </c:pt>
                <c:pt idx="60">
                  <c:v>2826.25</c:v>
                </c:pt>
                <c:pt idx="61">
                  <c:v>2869.75</c:v>
                </c:pt>
                <c:pt idx="62">
                  <c:v>2832.5</c:v>
                </c:pt>
                <c:pt idx="63">
                  <c:v>2816.5</c:v>
                </c:pt>
                <c:pt idx="64">
                  <c:v>2991</c:v>
                </c:pt>
                <c:pt idx="65">
                  <c:v>2894.5</c:v>
                </c:pt>
                <c:pt idx="66">
                  <c:v>2968.75</c:v>
                </c:pt>
                <c:pt idx="67">
                  <c:v>2998.25</c:v>
                </c:pt>
                <c:pt idx="68">
                  <c:v>3007.5</c:v>
                </c:pt>
                <c:pt idx="69">
                  <c:v>3060.25</c:v>
                </c:pt>
                <c:pt idx="70">
                  <c:v>3095</c:v>
                </c:pt>
                <c:pt idx="71">
                  <c:v>3136.5</c:v>
                </c:pt>
                <c:pt idx="72">
                  <c:v>3140.5</c:v>
                </c:pt>
                <c:pt idx="73">
                  <c:v>3194.75</c:v>
                </c:pt>
                <c:pt idx="74">
                  <c:v>3360.5</c:v>
                </c:pt>
                <c:pt idx="75">
                  <c:v>3401.25</c:v>
                </c:pt>
                <c:pt idx="76">
                  <c:v>3437</c:v>
                </c:pt>
                <c:pt idx="77">
                  <c:v>3499.75</c:v>
                </c:pt>
                <c:pt idx="78">
                  <c:v>3496.75</c:v>
                </c:pt>
                <c:pt idx="79">
                  <c:v>3540</c:v>
                </c:pt>
                <c:pt idx="80">
                  <c:v>3564.25</c:v>
                </c:pt>
                <c:pt idx="81">
                  <c:v>3667</c:v>
                </c:pt>
                <c:pt idx="82">
                  <c:v>3640.75</c:v>
                </c:pt>
                <c:pt idx="83">
                  <c:v>3644.75</c:v>
                </c:pt>
                <c:pt idx="84">
                  <c:v>3687</c:v>
                </c:pt>
                <c:pt idx="85">
                  <c:v>3574.75</c:v>
                </c:pt>
                <c:pt idx="86">
                  <c:v>3549.75</c:v>
                </c:pt>
                <c:pt idx="87">
                  <c:v>3585.5</c:v>
                </c:pt>
                <c:pt idx="88">
                  <c:v>3538.75</c:v>
                </c:pt>
                <c:pt idx="89">
                  <c:v>3552</c:v>
                </c:pt>
                <c:pt idx="90">
                  <c:v>3651.25</c:v>
                </c:pt>
                <c:pt idx="91">
                  <c:v>3465.25</c:v>
                </c:pt>
                <c:pt idx="92">
                  <c:v>3519</c:v>
                </c:pt>
                <c:pt idx="93">
                  <c:v>3559.75</c:v>
                </c:pt>
                <c:pt idx="94">
                  <c:v>3564.5</c:v>
                </c:pt>
                <c:pt idx="95">
                  <c:v>3567</c:v>
                </c:pt>
                <c:pt idx="96">
                  <c:v>3555.5</c:v>
                </c:pt>
                <c:pt idx="97">
                  <c:v>3528.5</c:v>
                </c:pt>
                <c:pt idx="98">
                  <c:v>3509.75</c:v>
                </c:pt>
                <c:pt idx="99">
                  <c:v>3501.5</c:v>
                </c:pt>
                <c:pt idx="100">
                  <c:v>3486.5</c:v>
                </c:pt>
                <c:pt idx="101">
                  <c:v>3475.5</c:v>
                </c:pt>
                <c:pt idx="102">
                  <c:v>3467</c:v>
                </c:pt>
                <c:pt idx="103">
                  <c:v>3438.25</c:v>
                </c:pt>
                <c:pt idx="104">
                  <c:v>3405.75</c:v>
                </c:pt>
                <c:pt idx="105">
                  <c:v>3371</c:v>
                </c:pt>
                <c:pt idx="106">
                  <c:v>3354</c:v>
                </c:pt>
                <c:pt idx="107">
                  <c:v>3310.75</c:v>
                </c:pt>
                <c:pt idx="108">
                  <c:v>3269.25</c:v>
                </c:pt>
                <c:pt idx="109">
                  <c:v>3237.75</c:v>
                </c:pt>
                <c:pt idx="110">
                  <c:v>3216.75</c:v>
                </c:pt>
                <c:pt idx="111">
                  <c:v>3196.75</c:v>
                </c:pt>
                <c:pt idx="112">
                  <c:v>3186.5</c:v>
                </c:pt>
                <c:pt idx="113">
                  <c:v>3166.25</c:v>
                </c:pt>
                <c:pt idx="114">
                  <c:v>3198.5341186523438</c:v>
                </c:pt>
                <c:pt idx="115">
                  <c:v>3127.3526000976563</c:v>
                </c:pt>
                <c:pt idx="116">
                  <c:v>3096.2930908203125</c:v>
                </c:pt>
                <c:pt idx="117">
                  <c:v>3058.67578125</c:v>
                </c:pt>
                <c:pt idx="118">
                  <c:v>3039.3206787109375</c:v>
                </c:pt>
                <c:pt idx="119">
                  <c:v>3030.76806640625</c:v>
                </c:pt>
                <c:pt idx="120">
                  <c:v>3017.255126953125</c:v>
                </c:pt>
                <c:pt idx="121">
                  <c:v>2999.7464599609375</c:v>
                </c:pt>
                <c:pt idx="122">
                  <c:v>2990.0537719726563</c:v>
                </c:pt>
                <c:pt idx="123">
                  <c:v>2977.7542114257813</c:v>
                </c:pt>
                <c:pt idx="124">
                  <c:v>2962.97021484375</c:v>
                </c:pt>
                <c:pt idx="125">
                  <c:v>2938.3982543945313</c:v>
                </c:pt>
                <c:pt idx="126">
                  <c:v>2924.1809692382813</c:v>
                </c:pt>
                <c:pt idx="127">
                  <c:v>2914.0706787109375</c:v>
                </c:pt>
                <c:pt idx="128">
                  <c:v>2901.0429077148438</c:v>
                </c:pt>
                <c:pt idx="129">
                  <c:v>2905.5560302734375</c:v>
                </c:pt>
                <c:pt idx="130">
                  <c:v>2882.7506713867188</c:v>
                </c:pt>
                <c:pt idx="131">
                  <c:v>2870.4000854492188</c:v>
                </c:pt>
                <c:pt idx="132">
                  <c:v>2859.4540405273438</c:v>
                </c:pt>
                <c:pt idx="133">
                  <c:v>2848.7068481445313</c:v>
                </c:pt>
                <c:pt idx="134">
                  <c:v>2852.3417358398438</c:v>
                </c:pt>
                <c:pt idx="135">
                  <c:v>2868.2794799804688</c:v>
                </c:pt>
                <c:pt idx="136">
                  <c:v>2885.3171997070313</c:v>
                </c:pt>
                <c:pt idx="137">
                  <c:v>2913.0671997070313</c:v>
                </c:pt>
                <c:pt idx="138">
                  <c:v>2895.9368286132813</c:v>
                </c:pt>
                <c:pt idx="139">
                  <c:v>2884.47705078125</c:v>
                </c:pt>
                <c:pt idx="140">
                  <c:v>2889.9773559570313</c:v>
                </c:pt>
                <c:pt idx="141">
                  <c:v>2892.9168701171875</c:v>
                </c:pt>
                <c:pt idx="142">
                  <c:v>2904.2685546875</c:v>
                </c:pt>
                <c:pt idx="143">
                  <c:v>2917.7860717773438</c:v>
                </c:pt>
                <c:pt idx="144">
                  <c:v>2917.1421508789063</c:v>
                </c:pt>
                <c:pt idx="145">
                  <c:v>2927.3948974609375</c:v>
                </c:pt>
                <c:pt idx="146">
                  <c:v>2948.6929321289063</c:v>
                </c:pt>
                <c:pt idx="147">
                  <c:v>2975.8244018554688</c:v>
                </c:pt>
                <c:pt idx="148">
                  <c:v>3003.9973754882813</c:v>
                </c:pt>
                <c:pt idx="149">
                  <c:v>3044.9237060546875</c:v>
                </c:pt>
                <c:pt idx="150">
                  <c:v>3072.6604614257813</c:v>
                </c:pt>
              </c:numCache>
            </c:numRef>
          </c:val>
          <c:smooth val="0"/>
          <c:extLst xmlns:c15="http://schemas.microsoft.com/office/drawing/2012/chart">
            <c:ext xmlns:c16="http://schemas.microsoft.com/office/drawing/2014/chart" uri="{C3380CC4-5D6E-409C-BE32-E72D297353CC}">
              <c16:uniqueId val="{0000000B-EC99-403A-8978-84D5A4FE56C1}"/>
            </c:ext>
          </c:extLst>
        </c:ser>
        <c:ser>
          <c:idx val="4"/>
          <c:order val="7"/>
          <c:tx>
            <c:strRef>
              <c:f>'[SERIES.xlsx]Tabla resumida'!$I$3</c:f>
              <c:strCache>
                <c:ptCount val="1"/>
                <c:pt idx="0">
                  <c:v>Barrios seleccionados</c:v>
                </c:pt>
              </c:strCache>
            </c:strRef>
          </c:tx>
          <c:spPr>
            <a:ln w="28575" cap="rnd">
              <a:solidFill>
                <a:schemeClr val="accent5"/>
              </a:solidFill>
              <a:round/>
            </a:ln>
            <a:effectLst/>
          </c:spPr>
          <c:marker>
            <c:symbol val="none"/>
          </c:marker>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resumida'!$I$4:$I$154</c:f>
            </c:numRef>
          </c:val>
          <c:smooth val="0"/>
          <c:extLst xmlns:c15="http://schemas.microsoft.com/office/drawing/2012/chart">
            <c:ext xmlns:c16="http://schemas.microsoft.com/office/drawing/2014/chart" uri="{C3380CC4-5D6E-409C-BE32-E72D297353CC}">
              <c16:uniqueId val="{0000000C-EC99-403A-8978-84D5A4FE56C1}"/>
            </c:ext>
          </c:extLst>
        </c:ser>
        <c:ser>
          <c:idx val="7"/>
          <c:order val="8"/>
          <c:tx>
            <c:strRef>
              <c:f>'[SERIES.xlsx]Tabla resumida'!$J$3</c:f>
              <c:strCache>
                <c:ptCount val="1"/>
                <c:pt idx="0">
                  <c:v>CABA  </c:v>
                </c:pt>
              </c:strCache>
            </c:strRef>
          </c:tx>
          <c:spPr>
            <a:ln w="28575" cap="rnd">
              <a:solidFill>
                <a:schemeClr val="accent2">
                  <a:lumMod val="60000"/>
                </a:schemeClr>
              </a:solidFill>
              <a:round/>
            </a:ln>
            <a:effectLst/>
          </c:spPr>
          <c:marker>
            <c:symbol val="none"/>
          </c:marker>
          <c:dLbls>
            <c:dLbl>
              <c:idx val="150"/>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99-403A-8978-84D5A4FE5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resumida'!$A$4:$A$154</c:f>
              <c:numCache>
                <c:formatCode>mmm\ \'yy</c:formatCode>
                <c:ptCount val="151"/>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pt idx="149">
                  <c:v>45352</c:v>
                </c:pt>
                <c:pt idx="150">
                  <c:v>45383</c:v>
                </c:pt>
              </c:numCache>
            </c:numRef>
          </c:cat>
          <c:val>
            <c:numRef>
              <c:f>'[SERIES.xlsx]Tabla resumida'!$J$4:$J$154</c:f>
              <c:numCache>
                <c:formatCode>_-* #,##0_-;\-* #,##0_-;_-* "-"??_-;_-@_-</c:formatCode>
                <c:ptCount val="151"/>
                <c:pt idx="0">
                  <c:v>1487.3636363636363</c:v>
                </c:pt>
                <c:pt idx="1">
                  <c:v>1541.9565217391305</c:v>
                </c:pt>
                <c:pt idx="2">
                  <c:v>1521.1818181818182</c:v>
                </c:pt>
                <c:pt idx="3">
                  <c:v>1529.0869565217392</c:v>
                </c:pt>
                <c:pt idx="4">
                  <c:v>1594</c:v>
                </c:pt>
                <c:pt idx="5">
                  <c:v>1548.2307692307693</c:v>
                </c:pt>
                <c:pt idx="6">
                  <c:v>1546.625</c:v>
                </c:pt>
                <c:pt idx="7">
                  <c:v>1576.391304347826</c:v>
                </c:pt>
                <c:pt idx="8">
                  <c:v>1608.56</c:v>
                </c:pt>
                <c:pt idx="9">
                  <c:v>1600.0869565217392</c:v>
                </c:pt>
                <c:pt idx="10">
                  <c:v>1617.7727272727273</c:v>
                </c:pt>
                <c:pt idx="11">
                  <c:v>1655.375</c:v>
                </c:pt>
                <c:pt idx="12">
                  <c:v>1642.5384615384614</c:v>
                </c:pt>
                <c:pt idx="13">
                  <c:v>1652.36</c:v>
                </c:pt>
                <c:pt idx="14">
                  <c:v>1684.0689655172414</c:v>
                </c:pt>
                <c:pt idx="15">
                  <c:v>1641.8148148148148</c:v>
                </c:pt>
                <c:pt idx="16">
                  <c:v>1620.2173913043478</c:v>
                </c:pt>
                <c:pt idx="17">
                  <c:v>1630.909090909091</c:v>
                </c:pt>
                <c:pt idx="18">
                  <c:v>1788.0416666666667</c:v>
                </c:pt>
                <c:pt idx="19">
                  <c:v>1747.1428571428571</c:v>
                </c:pt>
                <c:pt idx="20">
                  <c:v>1765.625</c:v>
                </c:pt>
                <c:pt idx="21">
                  <c:v>1936.5925925925926</c:v>
                </c:pt>
                <c:pt idx="22">
                  <c:v>1774.65</c:v>
                </c:pt>
                <c:pt idx="23">
                  <c:v>1767.9</c:v>
                </c:pt>
                <c:pt idx="24">
                  <c:v>1870.16</c:v>
                </c:pt>
                <c:pt idx="25">
                  <c:v>1928.76</c:v>
                </c:pt>
                <c:pt idx="26">
                  <c:v>1870.3076923076924</c:v>
                </c:pt>
                <c:pt idx="27">
                  <c:v>1931.3076923076924</c:v>
                </c:pt>
                <c:pt idx="28">
                  <c:v>1863.695652173913</c:v>
                </c:pt>
                <c:pt idx="29">
                  <c:v>1907.9259259259259</c:v>
                </c:pt>
                <c:pt idx="30">
                  <c:v>1970.3636363636363</c:v>
                </c:pt>
                <c:pt idx="31">
                  <c:v>2092.086956521739</c:v>
                </c:pt>
                <c:pt idx="32">
                  <c:v>2085.9</c:v>
                </c:pt>
                <c:pt idx="33">
                  <c:v>2056.5952380952381</c:v>
                </c:pt>
                <c:pt idx="34">
                  <c:v>2105.5121951219512</c:v>
                </c:pt>
                <c:pt idx="35">
                  <c:v>2141.6923076923076</c:v>
                </c:pt>
                <c:pt idx="36">
                  <c:v>2106.9347826086955</c:v>
                </c:pt>
                <c:pt idx="37">
                  <c:v>2028.195652173913</c:v>
                </c:pt>
                <c:pt idx="38">
                  <c:v>2049.7608695652175</c:v>
                </c:pt>
                <c:pt idx="39">
                  <c:v>2076.5</c:v>
                </c:pt>
                <c:pt idx="40">
                  <c:v>2057.913043478261</c:v>
                </c:pt>
                <c:pt idx="41">
                  <c:v>1957.1702127659576</c:v>
                </c:pt>
                <c:pt idx="42">
                  <c:v>2106.1555555555556</c:v>
                </c:pt>
                <c:pt idx="43">
                  <c:v>2096.8695652173915</c:v>
                </c:pt>
                <c:pt idx="44">
                  <c:v>2089</c:v>
                </c:pt>
                <c:pt idx="45">
                  <c:v>2160.4893617021276</c:v>
                </c:pt>
                <c:pt idx="46">
                  <c:v>2097.9347826086955</c:v>
                </c:pt>
                <c:pt idx="47">
                  <c:v>2002.2826086956522</c:v>
                </c:pt>
                <c:pt idx="48">
                  <c:v>2073.5652173913045</c:v>
                </c:pt>
                <c:pt idx="49">
                  <c:v>2156.8936170212764</c:v>
                </c:pt>
                <c:pt idx="50">
                  <c:v>2117.0487804878048</c:v>
                </c:pt>
                <c:pt idx="51">
                  <c:v>2150.2127659574467</c:v>
                </c:pt>
                <c:pt idx="52">
                  <c:v>2166.3617021276596</c:v>
                </c:pt>
                <c:pt idx="53">
                  <c:v>2150.8510638297871</c:v>
                </c:pt>
                <c:pt idx="54">
                  <c:v>2133.086956521739</c:v>
                </c:pt>
                <c:pt idx="55">
                  <c:v>2240.625</c:v>
                </c:pt>
                <c:pt idx="56">
                  <c:v>2215.4166666666665</c:v>
                </c:pt>
                <c:pt idx="57">
                  <c:v>2213.0625</c:v>
                </c:pt>
                <c:pt idx="58">
                  <c:v>2225.875</c:v>
                </c:pt>
                <c:pt idx="59">
                  <c:v>2250.8125</c:v>
                </c:pt>
                <c:pt idx="60">
                  <c:v>2204.3333333333335</c:v>
                </c:pt>
                <c:pt idx="61">
                  <c:v>2287.3333333333335</c:v>
                </c:pt>
                <c:pt idx="62">
                  <c:v>2193.7916666666665</c:v>
                </c:pt>
                <c:pt idx="63">
                  <c:v>2197.9166666666665</c:v>
                </c:pt>
                <c:pt idx="64">
                  <c:v>2260.1666666666665</c:v>
                </c:pt>
                <c:pt idx="65">
                  <c:v>2209.625</c:v>
                </c:pt>
                <c:pt idx="66">
                  <c:v>2219.4583333333335</c:v>
                </c:pt>
                <c:pt idx="67">
                  <c:v>2244.8333333333335</c:v>
                </c:pt>
                <c:pt idx="68">
                  <c:v>2227.1666666666665</c:v>
                </c:pt>
                <c:pt idx="69">
                  <c:v>2313.2916666666665</c:v>
                </c:pt>
                <c:pt idx="70">
                  <c:v>2362.3541666666665</c:v>
                </c:pt>
                <c:pt idx="71">
                  <c:v>2383.6875</c:v>
                </c:pt>
                <c:pt idx="72">
                  <c:v>2446.7291666666665</c:v>
                </c:pt>
                <c:pt idx="73">
                  <c:v>2466.9791666666665</c:v>
                </c:pt>
                <c:pt idx="74">
                  <c:v>2542.2083333333335</c:v>
                </c:pt>
                <c:pt idx="75">
                  <c:v>2591.4375</c:v>
                </c:pt>
                <c:pt idx="76">
                  <c:v>2593.1041666666665</c:v>
                </c:pt>
                <c:pt idx="77">
                  <c:v>2630.0416666666665</c:v>
                </c:pt>
                <c:pt idx="78">
                  <c:v>2619.4791666666665</c:v>
                </c:pt>
                <c:pt idx="79">
                  <c:v>2660.2708333333335</c:v>
                </c:pt>
                <c:pt idx="80">
                  <c:v>2696.0625</c:v>
                </c:pt>
                <c:pt idx="81">
                  <c:v>2725.1458333333335</c:v>
                </c:pt>
                <c:pt idx="82">
                  <c:v>2735.125</c:v>
                </c:pt>
                <c:pt idx="83">
                  <c:v>2746.1666666666665</c:v>
                </c:pt>
                <c:pt idx="84">
                  <c:v>2832.744680851064</c:v>
                </c:pt>
                <c:pt idx="85">
                  <c:v>2800.7021276595747</c:v>
                </c:pt>
                <c:pt idx="86">
                  <c:v>2793.2083333333335</c:v>
                </c:pt>
                <c:pt idx="87">
                  <c:v>2764.0625</c:v>
                </c:pt>
                <c:pt idx="88">
                  <c:v>2807.4166666666665</c:v>
                </c:pt>
                <c:pt idx="89">
                  <c:v>2807.7708333333335</c:v>
                </c:pt>
                <c:pt idx="90">
                  <c:v>2827.0208333333335</c:v>
                </c:pt>
                <c:pt idx="91">
                  <c:v>2803.0833333333335</c:v>
                </c:pt>
                <c:pt idx="92">
                  <c:v>2806.3958333333335</c:v>
                </c:pt>
                <c:pt idx="93">
                  <c:v>2813.6875</c:v>
                </c:pt>
                <c:pt idx="94">
                  <c:v>2730.6875</c:v>
                </c:pt>
                <c:pt idx="95">
                  <c:v>2722.9375</c:v>
                </c:pt>
                <c:pt idx="96">
                  <c:v>2721.9791666666665</c:v>
                </c:pt>
                <c:pt idx="97">
                  <c:v>2696.125</c:v>
                </c:pt>
                <c:pt idx="98">
                  <c:v>2684</c:v>
                </c:pt>
                <c:pt idx="99">
                  <c:v>2681.8125</c:v>
                </c:pt>
                <c:pt idx="100">
                  <c:v>2671.5833333333335</c:v>
                </c:pt>
                <c:pt idx="101">
                  <c:v>2663.5416666666665</c:v>
                </c:pt>
                <c:pt idx="102">
                  <c:v>2653.2291666666665</c:v>
                </c:pt>
                <c:pt idx="103">
                  <c:v>2631.0625</c:v>
                </c:pt>
                <c:pt idx="104">
                  <c:v>2609.0833333333335</c:v>
                </c:pt>
                <c:pt idx="105">
                  <c:v>2581.1875</c:v>
                </c:pt>
                <c:pt idx="106">
                  <c:v>2563.4791666666665</c:v>
                </c:pt>
                <c:pt idx="107">
                  <c:v>2549.6458333333335</c:v>
                </c:pt>
                <c:pt idx="108">
                  <c:v>2525.5208333333335</c:v>
                </c:pt>
                <c:pt idx="109">
                  <c:v>2504.2916666666665</c:v>
                </c:pt>
                <c:pt idx="110">
                  <c:v>2486.375</c:v>
                </c:pt>
                <c:pt idx="111">
                  <c:v>2470.9791666666665</c:v>
                </c:pt>
                <c:pt idx="112">
                  <c:v>2464.3125</c:v>
                </c:pt>
                <c:pt idx="113">
                  <c:v>2451.0833333333335</c:v>
                </c:pt>
                <c:pt idx="114">
                  <c:v>2485.480916341146</c:v>
                </c:pt>
                <c:pt idx="115">
                  <c:v>2429.5200373331704</c:v>
                </c:pt>
                <c:pt idx="116">
                  <c:v>2413.482780456543</c:v>
                </c:pt>
                <c:pt idx="117">
                  <c:v>2395.5686086018882</c:v>
                </c:pt>
                <c:pt idx="118">
                  <c:v>2380.9600804646811</c:v>
                </c:pt>
                <c:pt idx="119">
                  <c:v>2368.6546681722007</c:v>
                </c:pt>
                <c:pt idx="120">
                  <c:v>2355.9640630086265</c:v>
                </c:pt>
                <c:pt idx="121">
                  <c:v>2343.560521443685</c:v>
                </c:pt>
                <c:pt idx="122">
                  <c:v>2338.6326370239258</c:v>
                </c:pt>
                <c:pt idx="123">
                  <c:v>2329.7431437174478</c:v>
                </c:pt>
                <c:pt idx="124">
                  <c:v>2319.77956644694</c:v>
                </c:pt>
                <c:pt idx="125">
                  <c:v>2301.3169555664063</c:v>
                </c:pt>
                <c:pt idx="126">
                  <c:v>2286.3584365844727</c:v>
                </c:pt>
                <c:pt idx="127">
                  <c:v>2268.8785451253257</c:v>
                </c:pt>
                <c:pt idx="128">
                  <c:v>2259.1052551269531</c:v>
                </c:pt>
                <c:pt idx="129">
                  <c:v>2219.9759241739907</c:v>
                </c:pt>
                <c:pt idx="130">
                  <c:v>2203.5399080912271</c:v>
                </c:pt>
                <c:pt idx="131">
                  <c:v>2177.0556373596191</c:v>
                </c:pt>
                <c:pt idx="132">
                  <c:v>2166.4927965799966</c:v>
                </c:pt>
                <c:pt idx="133">
                  <c:v>2152.0601018269858</c:v>
                </c:pt>
                <c:pt idx="134">
                  <c:v>2153.876797993978</c:v>
                </c:pt>
                <c:pt idx="135">
                  <c:v>2155.8193588256836</c:v>
                </c:pt>
                <c:pt idx="136">
                  <c:v>2154.6725209554038</c:v>
                </c:pt>
                <c:pt idx="137">
                  <c:v>2151.8314819335938</c:v>
                </c:pt>
                <c:pt idx="138">
                  <c:v>2142.3116302490234</c:v>
                </c:pt>
                <c:pt idx="139">
                  <c:v>2131.0341987609863</c:v>
                </c:pt>
                <c:pt idx="140">
                  <c:v>2123.3391583760581</c:v>
                </c:pt>
                <c:pt idx="141">
                  <c:v>2121.9367001851401</c:v>
                </c:pt>
                <c:pt idx="142">
                  <c:v>2127.8097686767578</c:v>
                </c:pt>
                <c:pt idx="143">
                  <c:v>2131.4948361714683</c:v>
                </c:pt>
                <c:pt idx="144">
                  <c:v>2135.1170285542808</c:v>
                </c:pt>
                <c:pt idx="145">
                  <c:v>2140.812474568685</c:v>
                </c:pt>
                <c:pt idx="146">
                  <c:v>2146.6250495910645</c:v>
                </c:pt>
                <c:pt idx="147">
                  <c:v>2162.5296529134116</c:v>
                </c:pt>
                <c:pt idx="148">
                  <c:v>2171.3883832295737</c:v>
                </c:pt>
                <c:pt idx="149">
                  <c:v>2183.5274607340493</c:v>
                </c:pt>
                <c:pt idx="150">
                  <c:v>2193.9145075480142</c:v>
                </c:pt>
              </c:numCache>
            </c:numRef>
          </c:val>
          <c:smooth val="0"/>
          <c:extLst xmlns:c15="http://schemas.microsoft.com/office/drawing/2012/chart">
            <c:ext xmlns:c16="http://schemas.microsoft.com/office/drawing/2014/chart" uri="{C3380CC4-5D6E-409C-BE32-E72D297353CC}">
              <c16:uniqueId val="{0000000E-EC99-403A-8978-84D5A4FE56C1}"/>
            </c:ext>
          </c:extLst>
        </c:ser>
        <c:dLbls>
          <c:showLegendKey val="0"/>
          <c:showVal val="0"/>
          <c:showCatName val="0"/>
          <c:showSerName val="0"/>
          <c:showPercent val="0"/>
          <c:showBubbleSize val="0"/>
        </c:dLbls>
        <c:smooth val="0"/>
        <c:axId val="2087024960"/>
        <c:axId val="15961584"/>
        <c:extLst/>
      </c:lineChart>
      <c:dateAx>
        <c:axId val="2087024960"/>
        <c:scaling>
          <c:orientation val="minMax"/>
          <c:max val="45410"/>
          <c:min val="40288"/>
        </c:scaling>
        <c:delete val="0"/>
        <c:axPos val="b"/>
        <c:majorGridlines>
          <c:spPr>
            <a:ln w="9525" cap="flat" cmpd="sng" algn="ctr">
              <a:solidFill>
                <a:schemeClr val="tx1">
                  <a:lumMod val="15000"/>
                  <a:lumOff val="85000"/>
                </a:schemeClr>
              </a:solidFill>
              <a:round/>
            </a:ln>
            <a:effectLst/>
          </c:spPr>
        </c:majorGridlines>
        <c:numFmt formatCode="mmm\ \'yy" sourceLinked="1"/>
        <c:majorTickMark val="in"/>
        <c:minorTickMark val="none"/>
        <c:tickLblPos val="nextTo"/>
        <c:spPr>
          <a:noFill/>
          <a:ln w="15875" cap="flat" cmpd="sng" algn="ctr">
            <a:solidFill>
              <a:schemeClr val="tx1"/>
            </a:solidFill>
            <a:round/>
          </a:ln>
          <a:effectLst/>
        </c:spPr>
        <c:txPr>
          <a:bodyPr rot="-5400000" spcFirstLastPara="1" vertOverflow="ellipsis"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15961584"/>
        <c:crosses val="autoZero"/>
        <c:auto val="1"/>
        <c:lblOffset val="100"/>
        <c:baseTimeUnit val="months"/>
        <c:majorUnit val="6"/>
        <c:majorTimeUnit val="months"/>
      </c:dateAx>
      <c:valAx>
        <c:axId val="1596158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20870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ln>
            <a:solidFill>
              <a:schemeClr val="tx1"/>
            </a:solidFill>
          </a:ln>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0c35d0-a4db-49be-84a1-d2d1d9bd59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9D3FEFB7BF16459438246934827A58" ma:contentTypeVersion="17" ma:contentTypeDescription="Crear nuevo documento." ma:contentTypeScope="" ma:versionID="ed9cef2de9675c3aba7a96fb1ba4d30e">
  <xsd:schema xmlns:xsd="http://www.w3.org/2001/XMLSchema" xmlns:xs="http://www.w3.org/2001/XMLSchema" xmlns:p="http://schemas.microsoft.com/office/2006/metadata/properties" xmlns:ns3="9a0c35d0-a4db-49be-84a1-d2d1d9bd59e7" xmlns:ns4="286a287b-1bad-4f1b-aa06-a1c1300ca7b1" targetNamespace="http://schemas.microsoft.com/office/2006/metadata/properties" ma:root="true" ma:fieldsID="03f950a2e4978cba75018c001e7e16c7" ns3:_="" ns4:_="">
    <xsd:import namespace="9a0c35d0-a4db-49be-84a1-d2d1d9bd59e7"/>
    <xsd:import namespace="286a287b-1bad-4f1b-aa06-a1c1300ca7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c35d0-a4db-49be-84a1-d2d1d9bd5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6a287b-1bad-4f1b-aa06-a1c1300ca7b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AEF85-97B2-49E9-97AA-FCF9641290EF}">
  <ds:schemaRefs>
    <ds:schemaRef ds:uri="http://schemas.microsoft.com/sharepoint/v3/contenttype/forms"/>
  </ds:schemaRefs>
</ds:datastoreItem>
</file>

<file path=customXml/itemProps2.xml><?xml version="1.0" encoding="utf-8"?>
<ds:datastoreItem xmlns:ds="http://schemas.openxmlformats.org/officeDocument/2006/customXml" ds:itemID="{DAC71007-1FD6-4CD4-BD26-B40E42718CB7}">
  <ds:schemaRef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dcmitype/"/>
    <ds:schemaRef ds:uri="286a287b-1bad-4f1b-aa06-a1c1300ca7b1"/>
    <ds:schemaRef ds:uri="http://www.w3.org/XML/1998/namespace"/>
    <ds:schemaRef ds:uri="9a0c35d0-a4db-49be-84a1-d2d1d9bd59e7"/>
    <ds:schemaRef ds:uri="http://purl.org/dc/terms/"/>
  </ds:schemaRefs>
</ds:datastoreItem>
</file>

<file path=customXml/itemProps3.xml><?xml version="1.0" encoding="utf-8"?>
<ds:datastoreItem xmlns:ds="http://schemas.openxmlformats.org/officeDocument/2006/customXml" ds:itemID="{234D3D39-60DA-4E79-AE07-2606B82FA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c35d0-a4db-49be-84a1-d2d1d9bd59e7"/>
    <ds:schemaRef ds:uri="286a287b-1bad-4f1b-aa06-a1c1300ca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13</Pages>
  <Words>2849</Words>
  <Characters>15675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MARTIN</dc:creator>
  <cp:keywords/>
  <dc:description/>
  <cp:lastModifiedBy>ALVAREZ MARTIN</cp:lastModifiedBy>
  <cp:revision>81</cp:revision>
  <dcterms:created xsi:type="dcterms:W3CDTF">2024-03-05T13:55:00Z</dcterms:created>
  <dcterms:modified xsi:type="dcterms:W3CDTF">2024-05-03T18:37:00Z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0x010100F69D3FEFB7BF16459438246934827A58</vt:lpwstr>
  </property>
</Properties>
</file>